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Pr="00CC7D23" w:rsidRDefault="000237E2" w:rsidP="007A2692">
      <w:pPr>
        <w:autoSpaceDE w:val="0"/>
        <w:autoSpaceDN w:val="0"/>
        <w:adjustRightInd w:val="0"/>
        <w:jc w:val="center"/>
      </w:pPr>
      <w:r w:rsidRPr="00CC7D23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D2E70" w:rsidRPr="00CC7D23" w14:paraId="474DFA5B" w14:textId="77777777" w:rsidTr="00A6181F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BDF81D" w14:textId="77777777" w:rsidR="00BA158E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7AE424D5" w14:textId="77777777" w:rsidR="00BA158E" w:rsidRPr="00BA158E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8F3E18" w14:textId="77777777" w:rsidR="002D2E70" w:rsidRPr="00CC7D23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A6181F" w14:paraId="235CBFE3" w14:textId="77777777" w:rsidTr="00A61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AD05C" w14:textId="77777777" w:rsidR="00A6181F" w:rsidRDefault="00A6181F" w:rsidP="00A6181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E185282" w14:textId="77777777" w:rsidR="00A6181F" w:rsidRDefault="00A6181F" w:rsidP="00A618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20D15" w14:textId="77777777" w:rsidR="00A6181F" w:rsidRDefault="00A6181F" w:rsidP="00A6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83A3877" w14:textId="77777777" w:rsidR="00A6181F" w:rsidRPr="0074603C" w:rsidRDefault="00A6181F" w:rsidP="00A6181F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94EE45" w14:textId="77777777" w:rsidR="00A6181F" w:rsidRPr="0074603C" w:rsidRDefault="00A6181F" w:rsidP="00A618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6181F" w14:paraId="68727A32" w14:textId="77777777" w:rsidTr="00A6181F">
        <w:tc>
          <w:tcPr>
            <w:tcW w:w="4395" w:type="dxa"/>
          </w:tcPr>
          <w:p w14:paraId="68859A04" w14:textId="46343B22" w:rsidR="00A6181F" w:rsidRDefault="006B050B" w:rsidP="006B050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Министерства труда и развития кадрового потенциала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 от 09.11.2021 № </w:t>
            </w:r>
            <w:r w:rsidRPr="006B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«Об утверждении Административного регламента предоставления государственной услуги содействия работодателям в подборе необходимых работников»</w:t>
            </w:r>
          </w:p>
        </w:tc>
      </w:tr>
    </w:tbl>
    <w:p w14:paraId="530282D8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E41AA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F0BF" w14:textId="64FEFCE9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от </w:t>
      </w:r>
      <w:r w:rsidR="00CC50FB">
        <w:rPr>
          <w:rFonts w:ascii="Times New Roman" w:hAnsi="Times New Roman" w:cs="Times New Roman"/>
          <w:sz w:val="28"/>
          <w:szCs w:val="28"/>
        </w:rPr>
        <w:t>09</w:t>
      </w:r>
      <w:r w:rsidRPr="00A6181F">
        <w:rPr>
          <w:rFonts w:ascii="Times New Roman" w:hAnsi="Times New Roman" w:cs="Times New Roman"/>
          <w:sz w:val="28"/>
          <w:szCs w:val="28"/>
        </w:rPr>
        <w:t xml:space="preserve">.11.2021 </w:t>
      </w:r>
      <w:r w:rsidR="00A6485C" w:rsidRPr="00A6485C">
        <w:rPr>
          <w:rFonts w:ascii="Times New Roman" w:hAnsi="Times New Roman" w:cs="Times New Roman"/>
          <w:sz w:val="28"/>
          <w:szCs w:val="28"/>
        </w:rPr>
        <w:t>№ 300 «Об утверждении Административного регламента предоставления государственной услуги содействия работодателям в подборе необходимых работников»</w:t>
      </w:r>
      <w:r w:rsidRPr="00A6181F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Pr="009B672F">
        <w:rPr>
          <w:rFonts w:ascii="Times New Roman" w:hAnsi="Times New Roman" w:cs="Times New Roman"/>
          <w:sz w:val="28"/>
          <w:szCs w:val="28"/>
        </w:rPr>
        <w:t>ствие</w:t>
      </w:r>
      <w:r w:rsidRPr="00A6181F"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28.06.2021 № 219-ФЗ «О внесении изменений в Закон Российской Федерации «О занятости населения Российской Федерации» и статью 21 Федерального закона «О социальной защите инвалидов в Российской Федерации», приказа Министерства труда и социальной защиты Российс</w:t>
      </w:r>
      <w:r w:rsidR="006B1A3B">
        <w:rPr>
          <w:rFonts w:ascii="Times New Roman" w:hAnsi="Times New Roman" w:cs="Times New Roman"/>
          <w:sz w:val="28"/>
          <w:szCs w:val="28"/>
        </w:rPr>
        <w:t>кой Федерации от 28.01.2022 № 26</w:t>
      </w:r>
      <w:r w:rsidRPr="00A6181F">
        <w:rPr>
          <w:rFonts w:ascii="Times New Roman" w:hAnsi="Times New Roman" w:cs="Times New Roman"/>
          <w:sz w:val="28"/>
          <w:szCs w:val="28"/>
        </w:rPr>
        <w:t xml:space="preserve">н «Об утверждении стандарта деятельности по осуществлению полномочия в сфере занятости населения по оказанию государственной услуги содействия </w:t>
      </w:r>
      <w:r w:rsidR="006B1A3B" w:rsidRPr="006B1A3B">
        <w:rPr>
          <w:rFonts w:ascii="Times New Roman" w:hAnsi="Times New Roman" w:cs="Times New Roman"/>
          <w:sz w:val="28"/>
          <w:szCs w:val="28"/>
        </w:rPr>
        <w:t>работодателям в подборе необходимых работников</w:t>
      </w:r>
      <w:r w:rsidRPr="00A6181F">
        <w:rPr>
          <w:rFonts w:ascii="Times New Roman" w:hAnsi="Times New Roman" w:cs="Times New Roman"/>
          <w:sz w:val="28"/>
          <w:szCs w:val="28"/>
        </w:rPr>
        <w:t>»,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5175AEFF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3DC9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89A16FF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F959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9477" w14:textId="506A881A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труда и развития кадрового потенциала Камчатского края от </w:t>
      </w:r>
      <w:r w:rsidR="004D17A6" w:rsidRPr="004D17A6">
        <w:rPr>
          <w:rFonts w:ascii="Times New Roman" w:hAnsi="Times New Roman" w:cs="Times New Roman"/>
          <w:sz w:val="28"/>
          <w:szCs w:val="28"/>
        </w:rPr>
        <w:t xml:space="preserve">09.11.2021 № 300 «Об утверждении Административного регламента предоставления государственной услуги содействия работодателям в </w:t>
      </w:r>
      <w:r w:rsidR="004D17A6">
        <w:rPr>
          <w:rFonts w:ascii="Times New Roman" w:hAnsi="Times New Roman" w:cs="Times New Roman"/>
          <w:sz w:val="28"/>
          <w:szCs w:val="28"/>
        </w:rPr>
        <w:t>подборе необходимых работников»</w:t>
      </w:r>
      <w:r w:rsidRPr="00A6181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5BE577F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622F7ACD" w14:textId="35C348D4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6181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приказом Министерства труда и социальной защиты Российской Федерации от </w:t>
      </w:r>
      <w:r w:rsidR="00F16C0F" w:rsidRPr="00F16C0F">
        <w:rPr>
          <w:rFonts w:ascii="Times New Roman" w:hAnsi="Times New Roman" w:cs="Times New Roman"/>
          <w:sz w:val="28"/>
          <w:szCs w:val="28"/>
        </w:rPr>
        <w:t>28.01.2022 № 26н «Об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работников»</w:t>
      </w:r>
    </w:p>
    <w:p w14:paraId="5286F83E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E4056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3526E69B" w14:textId="77777777" w:rsidR="00A6181F" w:rsidRPr="00A6181F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>2) приложение изложить в редакции согласно приложению к настоящему приказу.</w:t>
      </w:r>
    </w:p>
    <w:p w14:paraId="6144D312" w14:textId="3069871A" w:rsidR="006528BD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1F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14:paraId="5B70AC29" w14:textId="77777777" w:rsidR="00A6181F" w:rsidRPr="00CC7D23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CC7D2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CC7D23" w14:paraId="01566325" w14:textId="77777777" w:rsidTr="00347A5B">
        <w:tc>
          <w:tcPr>
            <w:tcW w:w="3403" w:type="dxa"/>
          </w:tcPr>
          <w:p w14:paraId="4BCAA238" w14:textId="3185314D" w:rsidR="000B5015" w:rsidRPr="00CC7D23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CC7D23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7D0A95A" w:rsidR="000B5015" w:rsidRPr="00CC7D23" w:rsidRDefault="002D2E70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CC7D23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CC7D23" w14:paraId="5646B4EA" w14:textId="77777777" w:rsidTr="00CD74EA">
        <w:tc>
          <w:tcPr>
            <w:tcW w:w="5117" w:type="dxa"/>
          </w:tcPr>
          <w:p w14:paraId="7745EE75" w14:textId="577943D6" w:rsidR="00370CC1" w:rsidRPr="00CC7D23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CC7D23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2E2CD0" w14:textId="77777777" w:rsidR="006528BD" w:rsidRDefault="006528B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6D612" w14:textId="77777777" w:rsidR="006528BD" w:rsidRDefault="006528B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C7A060C" w:rsidR="00A953DE" w:rsidRPr="00CC7D23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Pr="00CC7D23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CC7D23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34B243A8" w:rsidR="00A953DE" w:rsidRPr="00CC7D23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186D">
        <w:rPr>
          <w:rFonts w:ascii="Times New Roman" w:hAnsi="Times New Roman" w:cs="Times New Roman"/>
          <w:sz w:val="28"/>
        </w:rPr>
        <w:t>__________</w:t>
      </w:r>
      <w:r w:rsidRPr="00CC7D23">
        <w:rPr>
          <w:rFonts w:ascii="Times New Roman" w:hAnsi="Times New Roman" w:cs="Times New Roman"/>
          <w:sz w:val="28"/>
        </w:rPr>
        <w:t xml:space="preserve"> № </w:t>
      </w:r>
      <w:r w:rsidR="00CD186D">
        <w:rPr>
          <w:rFonts w:ascii="Times New Roman" w:hAnsi="Times New Roman" w:cs="Times New Roman"/>
          <w:sz w:val="28"/>
        </w:rPr>
        <w:t>_____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F9168F0" w14:textId="77777777" w:rsidR="00A73547" w:rsidRPr="00445610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873C383" w14:textId="77777777" w:rsidR="00A73547" w:rsidRPr="00445610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4C204A09" w14:textId="6B91B046" w:rsidR="00A73547" w:rsidRPr="00445610" w:rsidRDefault="00A73547" w:rsidP="00A7354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44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5C9">
        <w:rPr>
          <w:rFonts w:ascii="Times New Roman" w:eastAsia="Calibri" w:hAnsi="Times New Roman" w:cs="Times New Roman"/>
          <w:sz w:val="28"/>
        </w:rPr>
        <w:t>09</w:t>
      </w:r>
      <w:r w:rsidRPr="00445610">
        <w:rPr>
          <w:rFonts w:ascii="Times New Roman" w:eastAsia="Calibri" w:hAnsi="Times New Roman" w:cs="Times New Roman"/>
          <w:sz w:val="28"/>
        </w:rPr>
        <w:t>.</w:t>
      </w:r>
      <w:r w:rsidR="00D535C9">
        <w:rPr>
          <w:rFonts w:ascii="Times New Roman" w:eastAsia="Calibri" w:hAnsi="Times New Roman" w:cs="Times New Roman"/>
          <w:sz w:val="28"/>
        </w:rPr>
        <w:t>11.2021 № 300</w:t>
      </w:r>
    </w:p>
    <w:p w14:paraId="77E2880A" w14:textId="77777777" w:rsidR="00A73547" w:rsidRPr="00CC7D23" w:rsidRDefault="00A73547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654D0BC9" w14:textId="2CC89A43" w:rsidR="00D42D0B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содействия </w:t>
      </w:r>
      <w:r w:rsidR="00614BEB" w:rsidRPr="00614B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работодателям в подборе необходимых работников</w:t>
      </w:r>
    </w:p>
    <w:p w14:paraId="26D2B882" w14:textId="77777777" w:rsidR="00614BEB" w:rsidRPr="00CC7D23" w:rsidRDefault="00614BE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76EC5" w14:textId="30D4FACD" w:rsidR="00BC55AF" w:rsidRPr="00BC55AF" w:rsidRDefault="001A79D0" w:rsidP="00BC55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C55AF" w:rsidRPr="00BC55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регулирования административного регламента предоставления государственной услуги содействия работодателям в подборе необходимых работников (далее - Административный регламент) является организация предоставления государственной услуги содействия работодателям в подборе необходимых работников (далее - государственная услуга).</w:t>
      </w:r>
    </w:p>
    <w:p w14:paraId="42B12A66" w14:textId="77777777" w:rsidR="00BC55AF" w:rsidRPr="00BC55AF" w:rsidRDefault="00BC55AF" w:rsidP="00BC55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FB96D" w14:textId="79B76AC1" w:rsidR="00D42D0B" w:rsidRPr="00CC7D23" w:rsidRDefault="00D42D0B" w:rsidP="00BC55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A3C791" w14:textId="219E93E1" w:rsidR="00D81AA6" w:rsidRDefault="001A79D0" w:rsidP="00BC55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81AA6"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BC55AF" w:rsidRPr="00BC55A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Заявителями на предоставление государственной услуги могут выступать работодатели (юридические лица, физические лица, индивидуальные предприниматели) или их уполномоченные представители (далее </w:t>
      </w:r>
      <w:r w:rsidR="007B33B3"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BC55AF"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90B34"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заявители</w:t>
      </w:r>
      <w:r w:rsidR="007B33B3"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t>, заявитель</w:t>
      </w:r>
      <w:r w:rsidR="00BC55AF"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14:paraId="5D5E14BF" w14:textId="77777777" w:rsidR="00BC55AF" w:rsidRPr="00BC55AF" w:rsidRDefault="00BC55AF" w:rsidP="00BC55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02BDDDE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B1779B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65EC" w14:textId="3987429A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получения </w:t>
      </w:r>
      <w:r w:rsidRPr="00B1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D42D0B" w:rsidRPr="00B17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Pr="00B1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 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государственной услуги, в том числе на официальном сайте,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1866E843" w:rsidR="00D81AA6" w:rsidRPr="00512A5F" w:rsidRDefault="001D1B9F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осуществляется:</w:t>
      </w:r>
    </w:p>
    <w:p w14:paraId="1AB2E487" w14:textId="5EE317BF" w:rsidR="00982F94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2F94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 в сфере занятости и трудовых отношений «Работа в России» (далее – единая цифровая платформа)</w:t>
      </w:r>
      <w:r w:rsidR="00666B0A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разделе, посвященном</w:t>
      </w:r>
      <w:r w:rsidR="00982F94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государственной услуги в виде текстовой и графической информации;</w:t>
      </w:r>
    </w:p>
    <w:p w14:paraId="3BC16359" w14:textId="4571BC64" w:rsidR="00D81AA6" w:rsidRPr="00CC7D23" w:rsidRDefault="00982F94" w:rsidP="00982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5B7BF751" w:rsidR="00D81AA6" w:rsidRPr="00CC7D23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3DCBC7B3" w:rsidR="00D81AA6" w:rsidRPr="00CC7D23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4DB8FFBC" w:rsidR="00D81AA6" w:rsidRPr="00CC7D23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4D37A3BE" w:rsidR="00D81AA6" w:rsidRPr="00CC7D23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4A11F71" w14:textId="41F05C3B" w:rsidR="00982F94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82F94" w:rsidRPr="009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помещениях </w:t>
      </w:r>
      <w:r w:rsidR="009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</w:t>
      </w:r>
      <w:r w:rsidR="00982F94" w:rsidRPr="009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занятости населения в виде текстовой и графической информации, размещенной на стендах, плакатах и баннерах или консультаций с работниками </w:t>
      </w:r>
      <w:r w:rsidR="009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</w:t>
      </w:r>
      <w:r w:rsidR="00982F94" w:rsidRPr="009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="00982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C29DD8" w14:textId="0786DC3E" w:rsidR="00D81AA6" w:rsidRPr="00512A5F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="00D81AA6"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81AA6" w:rsidRPr="00512A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557F777A" w:rsidR="00D81AA6" w:rsidRPr="00512A5F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="00D81AA6" w:rsidRPr="00512A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06C87DAE" w:rsidR="00F17E7D" w:rsidRPr="00512A5F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E7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РПГУ в сети Интернет по адресу: </w:t>
      </w:r>
      <w:hyperlink r:id="rId11" w:history="1">
        <w:r w:rsidRPr="00512A5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https://gosuslugi41.ru</w:t>
        </w:r>
      </w:hyperlink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0C399B1F" w:rsidR="00D81AA6" w:rsidRPr="00512A5F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E7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ЕПГУ в сети Интернет по адресу: </w:t>
      </w:r>
      <w:hyperlink r:id="rId12" w:history="1">
        <w:r w:rsidRPr="00512A5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https://gosuslugi.ru</w:t>
        </w:r>
      </w:hyperlink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1A868B72" w:rsidR="00D81AA6" w:rsidRPr="00CC7D23" w:rsidRDefault="00EC479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109F5D51" w:rsidR="00D81AA6" w:rsidRPr="00CC7D23" w:rsidRDefault="00F97AD3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7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AA6"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05587C27" w:rsidR="00D81AA6" w:rsidRPr="00CC7D23" w:rsidRDefault="001A79D0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ходе предоставления государственной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осуществляется в виде индивидуального информирования (консультирования).</w:t>
      </w:r>
    </w:p>
    <w:p w14:paraId="02F7402E" w14:textId="2E9F9B18" w:rsidR="00D81AA6" w:rsidRPr="00CC7D23" w:rsidRDefault="001A79D0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2E35B748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</w:t>
      </w:r>
      <w:r w:rsidR="00C927C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государственными гражданскими служащими Министерства (далее </w:t>
      </w:r>
      <w:r w:rsidR="00F31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C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гражданские служащие),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205C1F75" w14:textId="6E59ED45" w:rsidR="000D71D8" w:rsidRPr="000D71D8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наименовании центра занятости населения; фамилии, имени, отчестве (последнее </w:t>
      </w:r>
      <w:r w:rsidR="00F31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 должности должностного лица, работника центра занятости населения, принявшего телефонный звонок.</w:t>
      </w:r>
    </w:p>
    <w:p w14:paraId="092F81FB" w14:textId="77777777" w:rsidR="000D71D8" w:rsidRPr="000D71D8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7E9A2FAE" w14:textId="0526B4DD" w:rsidR="000D71D8" w:rsidRPr="000D71D8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9AC54A3" w14:textId="7C241A92" w:rsidR="000D71D8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77D5DE9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62C9A684" w14:textId="07729566" w:rsidR="00D81AA6" w:rsidRPr="00CC7D23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37E5397E" w:rsidR="00D81AA6" w:rsidRPr="00CC7D23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сроках предоставления государственной услуги;</w:t>
      </w:r>
    </w:p>
    <w:p w14:paraId="18F2433B" w14:textId="4F905350" w:rsidR="00D81AA6" w:rsidRPr="00CC7D23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критериях принятия решения;</w:t>
      </w:r>
    </w:p>
    <w:p w14:paraId="2109E31C" w14:textId="1466660B" w:rsidR="00D81AA6" w:rsidRPr="00CC7D23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принятом решении по заявлению о предоставлении государственной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14:paraId="135A7740" w14:textId="4930D3C4" w:rsidR="00D81AA6" w:rsidRPr="00CC7D23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порядке передачи результата предоставления государственной услуги;</w:t>
      </w:r>
    </w:p>
    <w:p w14:paraId="109D9012" w14:textId="2DC419FF" w:rsidR="00D81AA6" w:rsidRPr="00CC7D23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DA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16B5E" w14:textId="1F8C152A" w:rsidR="00D81AA6" w:rsidRPr="00CC7D23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</w:t>
      </w:r>
      <w:r w:rsidR="00EC4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Интернет, включая ЕПГУ, РПГУ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D05902A" w:rsidR="00D81AA6" w:rsidRPr="00CC7D23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вышеперечисленных способов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2B618C77" w:rsidR="00806E37" w:rsidRPr="00CC7D23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</w:t>
      </w:r>
      <w:r w:rsidR="00F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F5708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58D298BA" w:rsidR="00806E37" w:rsidRPr="00CC7D23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Министерством, центрами занятости населения:</w:t>
      </w:r>
    </w:p>
    <w:p w14:paraId="333F37F0" w14:textId="114AB0F5" w:rsidR="00806E37" w:rsidRPr="00CC7D23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9737440" w:rsidR="00806E37" w:rsidRPr="00CC7D23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5D3FC5DE" w:rsidR="00806E37" w:rsidRPr="00CC7D23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296B0FC" w:rsidR="00806E37" w:rsidRPr="00CC7D23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CFC1262" w14:textId="0366685C" w:rsidR="00806E37" w:rsidRPr="00CC7D23" w:rsidRDefault="000D71D8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E3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получить информацию о поступлении его заявления и о завершении рассмотрения заявления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E81F2" w14:textId="7BAF3DEA" w:rsidR="00D81AA6" w:rsidRPr="00CC7D23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</w:t>
      </w:r>
      <w:r w:rsidR="0007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услуги, и в МФЦ:</w:t>
      </w:r>
    </w:p>
    <w:p w14:paraId="092BD54B" w14:textId="37189637" w:rsidR="00D81AA6" w:rsidRPr="00CC7D23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656E14EB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CC7D2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предост</w:t>
      </w:r>
      <w:r w:rsidR="00D6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государственной услуги;</w:t>
      </w:r>
    </w:p>
    <w:p w14:paraId="1DF57239" w14:textId="72A1C0C5" w:rsidR="00D81AA6" w:rsidRPr="00CC7D23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</w:t>
      </w:r>
      <w:r w:rsidR="00D81AA6"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="00D81AA6"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6C2BC1F5" w14:textId="333F2E47" w:rsidR="00D81AA6" w:rsidRPr="00CC7D23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</w:t>
      </w:r>
      <w:r w:rsidR="00D81AA6"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D81AA6"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Реестры);</w:t>
      </w:r>
    </w:p>
    <w:p w14:paraId="65BCB842" w14:textId="4430A9C8" w:rsidR="00D81AA6" w:rsidRPr="00CC7D23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EC4792" w:rsidRPr="00FC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ЕПГУ, РПГУ </w:t>
      </w:r>
      <w:r w:rsidR="00D81AA6" w:rsidRPr="00FC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3F59751" w14:textId="77777777" w:rsidR="00D81AA6" w:rsidRPr="00CC7D23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77777777" w:rsidR="00BC1449" w:rsidRPr="00CC7D23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BC144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02AD4000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</w:t>
      </w:r>
      <w:r w:rsidR="00D63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а также электронной почты;</w:t>
      </w:r>
    </w:p>
    <w:p w14:paraId="0628CDB8" w14:textId="1C69A010" w:rsidR="00D81AA6" w:rsidRPr="00CC7D23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</w:t>
      </w:r>
      <w:r w:rsidR="00EF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ЕПГУ, РПГУ </w:t>
      </w:r>
      <w:r w:rsidR="00D81AA6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и являются доступными без регистрации </w:t>
      </w:r>
      <w:r w:rsidR="00D81AA6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авторизации следующие информационные материалы:</w:t>
      </w:r>
    </w:p>
    <w:p w14:paraId="6668CA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6D9BD64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доступные </w:t>
      </w:r>
      <w:r w:rsidR="00D6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формы заявлений;</w:t>
      </w:r>
    </w:p>
    <w:p w14:paraId="3EE37442" w14:textId="13220D14" w:rsidR="00D81AA6" w:rsidRPr="00CC7D23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и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на ЕПГУ, РПГУ, </w:t>
      </w:r>
      <w:r w:rsidR="00895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заявителю бесплатно;</w:t>
      </w:r>
    </w:p>
    <w:p w14:paraId="36EFEDCE" w14:textId="1D23AA89" w:rsidR="00D81AA6" w:rsidRPr="00CC7D23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14:paraId="1C2ECBA5" w14:textId="4A6279EC" w:rsidR="00B91ACA" w:rsidRPr="00CC7D23" w:rsidRDefault="00D63B82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EF569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EF569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EF569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AA0A4" w14:textId="4C217E6E" w:rsidR="00E96013" w:rsidRPr="00E96013" w:rsidRDefault="00D63B82" w:rsidP="00E9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услуги: «Содействие работодателям в подборе необходимых работников»</w:t>
      </w:r>
    </w:p>
    <w:p w14:paraId="09A6E971" w14:textId="341029DB" w:rsidR="00EF5692" w:rsidRPr="00EF5692" w:rsidRDefault="00EF569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7777777" w:rsidR="00D81AA6" w:rsidRPr="00CC7D23" w:rsidRDefault="00D81AA6" w:rsidP="00EF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EF569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76D0B6DE" w:rsidR="00D81AA6" w:rsidRPr="00CC7D23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центры занятости населения.</w:t>
      </w:r>
    </w:p>
    <w:p w14:paraId="420D2694" w14:textId="0EED338F" w:rsidR="00D81AA6" w:rsidRPr="00CC7D23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</w:t>
      </w:r>
      <w:r w:rsidR="00D6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D8DC9C5" w14:textId="4140AF50" w:rsidR="00D81AA6" w:rsidRPr="00CC7D23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занятости населения предоставляют государственную услугу на территории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образований.</w:t>
      </w:r>
    </w:p>
    <w:p w14:paraId="3662C9E3" w14:textId="334B79B1" w:rsidR="00546211" w:rsidRPr="00CC7D23" w:rsidRDefault="00D63B82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211" w:rsidRPr="00766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центрами занятости населения государственной услуги осуществляется межведомственное взаимодействие с Пенсион</w:t>
      </w:r>
      <w:r w:rsidR="008706F7" w:rsidRPr="00766D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фондом Российской Ф</w:t>
      </w:r>
      <w:r w:rsidR="00CB69E4" w:rsidRPr="00766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14:paraId="1382416B" w14:textId="170F1722" w:rsidR="00D81AA6" w:rsidRPr="00CC7D23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490376" w14:textId="1437F2EF" w:rsidR="00E3468A" w:rsidRPr="00512A5F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D0CB9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7911BA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 заявления в электронной форме.</w:t>
      </w:r>
    </w:p>
    <w:p w14:paraId="071457DA" w14:textId="179CCD17" w:rsidR="00D81AA6" w:rsidRPr="00512A5F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D0CB9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0BB74CF5" w14:textId="18654761" w:rsidR="00E3468A" w:rsidRPr="00512A5F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центрах занятости населения </w:t>
      </w:r>
      <w:r w:rsidR="006D0CB9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7911BA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11BA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оказывается необходимое консультационное содействие.</w:t>
      </w:r>
    </w:p>
    <w:p w14:paraId="123C884F" w14:textId="77777777" w:rsidR="00E3468A" w:rsidRPr="00512A5F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512A5F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512A5F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1DC5D" w14:textId="23C01974" w:rsidR="00E96013" w:rsidRDefault="006D0CB9" w:rsidP="00E96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государственной услуги является подбор кандидатур и направление </w:t>
      </w:r>
      <w:r w:rsidR="001326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перечня кандидатур работников с использованием единой цифровой платформы.</w:t>
      </w:r>
    </w:p>
    <w:p w14:paraId="1D028E66" w14:textId="77777777" w:rsidR="00E96013" w:rsidRPr="00E96013" w:rsidRDefault="006D0CB9" w:rsidP="00E96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20D0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прекращается:</w:t>
      </w:r>
    </w:p>
    <w:p w14:paraId="061D9442" w14:textId="03A5895D" w:rsidR="00E96013" w:rsidRPr="00E96013" w:rsidRDefault="00E96013" w:rsidP="00E96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замещением </w:t>
      </w:r>
      <w:r w:rsidR="00AF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свободных рабочих мест (вакантной должности);</w:t>
      </w:r>
    </w:p>
    <w:p w14:paraId="45BB172F" w14:textId="2D9CDC74" w:rsidR="007D7ABF" w:rsidRDefault="00E96013" w:rsidP="00AF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отказом </w:t>
      </w:r>
      <w:r w:rsidR="00AF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посредничества центра занятости населения путем отзыва заявления</w:t>
      </w:r>
      <w:r w:rsidR="004B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4A" w:rsidRPr="004B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работодателю государственной услуги содействия в подборе необходимых работников по форме согласно приложению № 1 к настоящему Административному</w:t>
      </w:r>
      <w:r w:rsidR="00A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(далее – заявление)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</w:t>
      </w:r>
      <w:r w:rsidR="007D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вакансии, </w:t>
      </w:r>
      <w:r w:rsidR="007D7ABF" w:rsidRPr="007D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опубликованную на единой цифровой платформе по форме согласно приложению № 2 к настоящему Административному регламенту (далее - инфо</w:t>
      </w:r>
      <w:r w:rsidR="007D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 о вакансии).</w:t>
      </w:r>
    </w:p>
    <w:p w14:paraId="5C068524" w14:textId="737B91BF" w:rsidR="00E96013" w:rsidRPr="00E96013" w:rsidRDefault="00E96013" w:rsidP="00E96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отказом </w:t>
      </w:r>
      <w:r w:rsidR="005B0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путем отзыва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14:paraId="012E8CED" w14:textId="1CB19EC9" w:rsidR="00E96013" w:rsidRPr="001F3C87" w:rsidRDefault="00E96013" w:rsidP="0058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невнесением </w:t>
      </w:r>
      <w:r w:rsidR="00373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информацию о вакансии в соответствии </w:t>
      </w:r>
      <w:r w:rsidR="00E75605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30 настоящего Административного регламента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отсутствии подходящих кандидатур работников в течение 30 дней с момента </w:t>
      </w:r>
      <w:r w:rsidRPr="00750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заявления;</w:t>
      </w:r>
    </w:p>
    <w:p w14:paraId="1E6CD44A" w14:textId="31ABA03E" w:rsidR="00E96013" w:rsidRDefault="00E96013" w:rsidP="00E96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длительным (более 1 месяца) отсутствием взаимодействия </w:t>
      </w:r>
      <w:r w:rsidR="00680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занятости населения в электронной форме с использованием единой цифровой платформы в </w:t>
      </w:r>
      <w:r w:rsidRPr="0085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настоящим Административным регламентом.</w:t>
      </w:r>
      <w:r w:rsidRPr="00E96013">
        <w:t xml:space="preserve"> </w:t>
      </w:r>
    </w:p>
    <w:p w14:paraId="18211064" w14:textId="77777777" w:rsidR="00E96013" w:rsidRDefault="00E96013" w:rsidP="00102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2AE467CD" w:rsidR="00D81AA6" w:rsidRPr="00CC7D23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14:paraId="532AF99D" w14:textId="77777777" w:rsidR="006E5C12" w:rsidRPr="00CC7D23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E178BE9" w:rsidR="00D81AA6" w:rsidRPr="00317D26" w:rsidRDefault="006D0CB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7D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</w:t>
      </w:r>
      <w:r w:rsidR="00D81AA6" w:rsidRPr="00317D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D81AA6"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65DDE1A0" w14:textId="0B0A3016" w:rsidR="002915B7" w:rsidRPr="00317D26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допустимое время предоставления государственной услуги заявител</w:t>
      </w:r>
      <w:r w:rsidR="007B15CF"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обратившимся впервые, не должно превышать 20 минут.</w:t>
      </w:r>
    </w:p>
    <w:p w14:paraId="0C259790" w14:textId="20E3661B" w:rsidR="002915B7" w:rsidRPr="00317D26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допустимое время предоставления государстве</w:t>
      </w:r>
      <w:r w:rsidR="007B15CF"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услуги заявителям</w:t>
      </w:r>
      <w:r w:rsidRPr="00317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последующих обращениях не должно превышать 15 минут.</w:t>
      </w:r>
    </w:p>
    <w:p w14:paraId="1912B511" w14:textId="66904303" w:rsidR="004A6094" w:rsidRPr="004A6094" w:rsidRDefault="006D0CB9" w:rsidP="0085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B82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94" w:rsidRPr="004A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в случае направления центром занятости населения предложения </w:t>
      </w:r>
      <w:r w:rsidR="004A6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4A6094" w:rsidRPr="004A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сведения о работодателе, содержащиеся </w:t>
      </w:r>
      <w:r w:rsidR="004A6094" w:rsidRPr="00D74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в связи с выявленными противоречиями между сведениями, указанными заявителем в заявлении, и сведениями, содержащимися в Едином государственном реестре юридических лиц или Едином государственном реестре индивидуальных</w:t>
      </w:r>
      <w:r w:rsidR="004A6094" w:rsidRPr="004A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предпринимателей.</w:t>
      </w:r>
    </w:p>
    <w:p w14:paraId="4603570E" w14:textId="00295D3E" w:rsidR="00872E13" w:rsidRDefault="004A6094" w:rsidP="004A6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до момента направления </w:t>
      </w:r>
      <w:r w:rsidR="000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4A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цифровой платформы в центр занятости населения согласия или отказа внести изменения в заявление в </w:t>
      </w:r>
      <w:r w:rsidR="00872E13" w:rsidRPr="008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3-х рабочих дней с даты получения уведомления о приостановлении оказания государственной услуги</w:t>
      </w:r>
      <w:r w:rsidR="0087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D5971" w14:textId="6A710129" w:rsidR="00D81AA6" w:rsidRPr="00135D5F" w:rsidRDefault="006D0CB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80E0E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</w:t>
      </w:r>
      <w:r w:rsidR="008F0864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24F9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404CBE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процедур</w:t>
      </w:r>
      <w:r w:rsidR="00D81AA6"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CBE"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24F9D"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требует </w:t>
      </w:r>
      <w:r w:rsidR="00D81AA6"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времени.</w:t>
      </w:r>
      <w:r w:rsidR="00C652BF"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C4A7E4F" w14:textId="77777777" w:rsidR="001020D0" w:rsidRPr="00135D5F" w:rsidRDefault="001020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A8A7A1" w14:textId="77777777" w:rsidR="00135D5F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Нормативные правовые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регулирующие </w:t>
      </w:r>
    </w:p>
    <w:p w14:paraId="3F3D20F6" w14:textId="2C33A5B4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</w:t>
      </w:r>
    </w:p>
    <w:p w14:paraId="27266033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05564926" w:rsidR="00D81AA6" w:rsidRPr="00CC7D23" w:rsidRDefault="006D0CB9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</w:t>
      </w:r>
      <w:r w:rsidR="005A5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 в Реестрах, на ЕПГУ, РПГУ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2EFF7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77777777" w:rsidR="00970500" w:rsidRPr="00CC7D23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14:paraId="6EDAF9E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AC89" w14:textId="08BEAE71" w:rsidR="00836DE8" w:rsidRPr="00836DE8" w:rsidRDefault="006D0CB9" w:rsidP="0083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36DE8" w:rsidRPr="00836DE8">
        <w:t xml:space="preserve"> </w:t>
      </w:r>
      <w:r w:rsidR="00836DE8" w:rsidRPr="0083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сведений, необходимых для предоставления государственной услуги, включает в себя:</w:t>
      </w:r>
    </w:p>
    <w:p w14:paraId="0E268E1A" w14:textId="77777777" w:rsidR="00C6688C" w:rsidRDefault="00836DE8" w:rsidP="000A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E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69E" w:rsidRPr="000A3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C6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13F21E" w14:textId="66D7D752" w:rsidR="00BD3C9D" w:rsidRDefault="00BD3C9D" w:rsidP="000A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14:paraId="324AE145" w14:textId="119BE953" w:rsidR="00E608DB" w:rsidRPr="00E608DB" w:rsidRDefault="00BD3C9D" w:rsidP="00E60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в форме электрон</w:t>
      </w:r>
      <w:r w:rsidR="00F95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документа с использованием:</w:t>
      </w:r>
    </w:p>
    <w:p w14:paraId="7DB0F372" w14:textId="77777777" w:rsidR="00E608DB" w:rsidRPr="00E608DB" w:rsidRDefault="00E608DB" w:rsidP="00E60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единой цифровой платформы;</w:t>
      </w:r>
    </w:p>
    <w:p w14:paraId="08786563" w14:textId="77777777" w:rsidR="00E608DB" w:rsidRPr="00E608DB" w:rsidRDefault="00E608DB" w:rsidP="00E60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ЕПГУ;</w:t>
      </w:r>
    </w:p>
    <w:p w14:paraId="74D1A470" w14:textId="0DD63BF1" w:rsidR="00E608DB" w:rsidRDefault="00E608DB" w:rsidP="00E60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РПГУ.</w:t>
      </w:r>
    </w:p>
    <w:p w14:paraId="770D10DC" w14:textId="4C060890" w:rsidR="000F5423" w:rsidRDefault="00BD3C9D" w:rsidP="000A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электронной форме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</w:t>
      </w:r>
      <w:r w:rsidR="00F9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25 января 2013 </w:t>
      </w:r>
      <w:r w:rsidR="00F955DC" w:rsidRPr="006D43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 «</w:t>
      </w:r>
      <w:r w:rsidRPr="006D4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F955DC" w:rsidRPr="006D43B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6D4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</w:t>
      </w:r>
      <w:r w:rsidR="006D43BA" w:rsidRPr="006D43B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 порядке</w:t>
      </w:r>
      <w:r w:rsidRPr="006D4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C2101" w14:textId="29A1C83A" w:rsidR="001923B5" w:rsidRDefault="00623FD8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вакансии</w:t>
      </w:r>
      <w:r w:rsid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56E7" w14:textId="339FA6DC" w:rsidR="00BD3C9D" w:rsidRDefault="00BD3C9D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</w:t>
      </w:r>
      <w:r w:rsidR="006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информации о вакансии.</w:t>
      </w:r>
      <w:r w:rsidRPr="00B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F571B3" w14:textId="7A789C6F" w:rsidR="00BD3C9D" w:rsidRDefault="00A67B7A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32D36" w:rsidRPr="0093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 (для физического лица)</w:t>
      </w:r>
      <w:r w:rsidR="004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6B0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80C36" w14:textId="4500F49B" w:rsidR="00C97C5F" w:rsidRDefault="00BD3C9D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заявлении </w:t>
      </w:r>
      <w:r w:rsidR="00C31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959C8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59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реализации центр</w:t>
      </w:r>
      <w:r w:rsidR="00C3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занятости населения</w:t>
      </w:r>
      <w:r w:rsidR="00C97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F1E519" w14:textId="47744756" w:rsidR="00C97C5F" w:rsidRDefault="00C97C5F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31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«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="00C3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отбор кандидатов на работу»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CBAE93" w14:textId="2B5168A7" w:rsidR="00E96013" w:rsidRPr="00E96013" w:rsidRDefault="00C97C5F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сервиса «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собесе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с кандидатами на работу»</w:t>
      </w:r>
      <w:r w:rsidR="00E96013" w:rsidRPr="00E9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7234D" w14:textId="53B83AF2" w:rsidR="00FF1E82" w:rsidRPr="00FF1E82" w:rsidRDefault="00FF1E82" w:rsidP="00085B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5959C8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08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359875C9" w14:textId="77777777" w:rsidR="00D81AA6" w:rsidRPr="00CC7D23" w:rsidRDefault="00D81AA6" w:rsidP="0008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4095777" w14:textId="77777777" w:rsidR="006F5DE1" w:rsidRPr="00CC7D23" w:rsidRDefault="006F5D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FE1F1" w14:textId="1A7B0228" w:rsidR="00550D7C" w:rsidRDefault="006D0CB9" w:rsidP="005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0B07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550D7C" w:rsidRPr="0055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 собственной инициативе представить в центр занятости населения</w:t>
      </w:r>
      <w:r w:rsidR="005A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06" w:rsidRPr="005A0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</w:t>
      </w:r>
      <w:r w:rsidR="00A7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26E76" w14:textId="17EC8E87" w:rsidR="00F40F6C" w:rsidRPr="00F40F6C" w:rsidRDefault="00F40F6C" w:rsidP="00F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вышеуказанных сведений </w:t>
      </w:r>
      <w:r w:rsidRPr="00F40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осуществляет запрос сведений в электронной форме с использованием единой системы межведомственного электронного взаимодействия в порядке, установленном Фед</w:t>
      </w:r>
      <w:r w:rsidR="0058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27.07.2010 № 210-ФЗ «</w:t>
      </w:r>
      <w:r w:rsidRPr="00F4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</w:t>
      </w:r>
      <w:r w:rsidR="0058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уг" (далее - Федеральный закон №</w:t>
      </w:r>
      <w:r w:rsidRPr="00F4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210-ФЗ), либо с использованием Интернет-сервиса, размещенного на сайте ФНС России.</w:t>
      </w:r>
    </w:p>
    <w:p w14:paraId="1A5BB7FD" w14:textId="1E4454E5" w:rsidR="00550D7C" w:rsidRDefault="00920C12" w:rsidP="00F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40F6C" w:rsidRPr="00F40F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заявителем указанных документов не является основанием для отказа в предоставлении услуги.</w:t>
      </w:r>
    </w:p>
    <w:p w14:paraId="0CC257A1" w14:textId="77777777" w:rsidR="00755685" w:rsidRDefault="00755685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EA835" w14:textId="4B1B5A1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</w:t>
      </w:r>
      <w:r w:rsidR="0068233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</w:p>
    <w:p w14:paraId="0617B30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9EB" w14:textId="7DFEC112" w:rsidR="00476EE1" w:rsidRPr="00CC7D23" w:rsidRDefault="00232A5C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требовать:</w:t>
      </w:r>
    </w:p>
    <w:p w14:paraId="4E90F983" w14:textId="6359DF4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0E34E71" w14:textId="21F863CD" w:rsidR="00EA661C" w:rsidRPr="00CC7D23" w:rsidRDefault="00D81AA6" w:rsidP="00D4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заявителя представления документов и информации,</w:t>
      </w:r>
      <w:r w:rsidR="00D46C57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</w:t>
      </w:r>
      <w:r w:rsidR="00D46C57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</w:t>
      </w:r>
      <w:r w:rsidR="003B145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27F44" w:rsidRPr="003B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2470E37C" w14:textId="08EF5BBA" w:rsidR="00D81AA6" w:rsidRPr="00512A5F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</w:t>
      </w:r>
      <w:r w:rsidR="00F6014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приеме </w:t>
      </w:r>
      <w:r w:rsidR="00F6014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государственной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14D" w:rsidRPr="00512A5F">
        <w:t xml:space="preserve"> </w:t>
      </w:r>
      <w:r w:rsidR="00F6014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предоставлении государственной услуги,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случаев:</w:t>
      </w:r>
    </w:p>
    <w:p w14:paraId="19D3CB4A" w14:textId="77777777" w:rsidR="00D81AA6" w:rsidRPr="00512A5F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3AE37933" w:rsidR="00D81AA6" w:rsidRPr="00512A5F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6014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15A4CBEC" w14:textId="5BE48B8D" w:rsidR="00D81AA6" w:rsidRPr="00512A5F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</w:t>
      </w:r>
      <w:r w:rsidR="00F6014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</w:t>
      </w:r>
      <w:r w:rsid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FD933" w14:textId="6DB691C1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</w:t>
      </w:r>
      <w:r w:rsidR="00F6014D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в письменном виде </w:t>
      </w:r>
      <w:r w:rsidR="009845BB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</w:t>
      </w:r>
      <w:r w:rsidR="00B75140"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</w:t>
      </w:r>
      <w:r w:rsidR="009845BB"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2937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3B745F0C" w:rsidR="00306729" w:rsidRPr="00CC7D23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hAnsi="Times New Roman" w:cs="Times New Roman"/>
          <w:sz w:val="28"/>
        </w:rPr>
        <w:t>4)</w:t>
      </w:r>
      <w:r w:rsidRPr="00512A5F">
        <w:t xml:space="preserve"> </w:t>
      </w:r>
      <w:r w:rsidRPr="00512A5F">
        <w:rPr>
          <w:rFonts w:ascii="Times New Roman" w:hAnsi="Times New Roman" w:cs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20B10" w:rsidRPr="00512A5F">
        <w:rPr>
          <w:rFonts w:ascii="Times New Roman" w:hAnsi="Times New Roman" w:cs="Times New Roman"/>
          <w:sz w:val="28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Pr="00512A5F">
        <w:rPr>
          <w:rFonts w:ascii="Times New Roman" w:hAnsi="Times New Roman" w:cs="Times New Roman"/>
          <w:sz w:val="28"/>
        </w:rPr>
        <w:t>.</w:t>
      </w:r>
    </w:p>
    <w:p w14:paraId="3CAC69C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F5A90" w14:textId="00BEA70B" w:rsidR="00E3468A" w:rsidRDefault="00232A5C" w:rsidP="009B6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72F" w:rsidRPr="009B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отсутствуют.</w:t>
      </w:r>
    </w:p>
    <w:p w14:paraId="2D1AFB7B" w14:textId="77777777" w:rsidR="009B672F" w:rsidRPr="00CC7D23" w:rsidRDefault="009B672F" w:rsidP="009B6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1DE83" w14:textId="4A2B7DAA" w:rsidR="009B672F" w:rsidRPr="009B672F" w:rsidRDefault="00232A5C" w:rsidP="009B67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72F" w:rsidRPr="009B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в случае направления центром занятости населения предложения </w:t>
      </w:r>
      <w:r w:rsidR="00A7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9B672F" w:rsidRPr="009B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сведения о работодателе, содержащиеся в заявлении, в связи с выявленными противоречиями между сведениями, указанными </w:t>
      </w:r>
      <w:r w:rsidR="00A7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9B672F" w:rsidRPr="009B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заявлении, и сведениями, содержащимися в Едином государственном реестре юридических лиц или Едином государственном реестре инди</w:t>
      </w:r>
      <w:r w:rsidR="001B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видуальных </w:t>
      </w:r>
      <w:r w:rsidR="001B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 (далее – уведомление о приостановлении оказания государственной услуги)</w:t>
      </w:r>
      <w:r w:rsidR="00E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2C4FD" w14:textId="55160E32" w:rsidR="006D556B" w:rsidRDefault="009B672F" w:rsidP="009B67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9B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до момента направления </w:t>
      </w:r>
      <w:r w:rsidR="00600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B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цифровой платформы в центр занятости населения согласия или отказа внести изменения в заявл</w:t>
      </w:r>
      <w:r w:rsidR="006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ение, но не позднее 3 рабочих дней с даты получения </w:t>
      </w:r>
      <w:r w:rsidR="001B3B8D" w:rsidRPr="001B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приостановлении оказания государственной услуги</w:t>
      </w:r>
      <w:r w:rsidR="00E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центра занятости населения.</w:t>
      </w:r>
    </w:p>
    <w:p w14:paraId="683E8C0A" w14:textId="3490BE4C" w:rsidR="0014740C" w:rsidRPr="0014740C" w:rsidRDefault="00E43015" w:rsidP="003D22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14740C"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 отказе в предоставлении государственной услуги содействия работодателям в подборе необходимых работников (далее - решение об отказе в предоставлении государственной услуги) оформляется в соответствии с приложе</w:t>
      </w:r>
      <w:r w:rsidR="00C66FE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 3</w:t>
      </w:r>
      <w:r w:rsidR="0014740C"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регламенту.</w:t>
      </w:r>
    </w:p>
    <w:p w14:paraId="428F444F" w14:textId="77777777" w:rsidR="0014740C" w:rsidRPr="0014740C" w:rsidRDefault="0014740C" w:rsidP="0014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отказа заявителям в предоставлении государственной услуги:</w:t>
      </w:r>
    </w:p>
    <w:p w14:paraId="0D3C5B07" w14:textId="77777777" w:rsidR="0014740C" w:rsidRPr="0014740C" w:rsidRDefault="0014740C" w:rsidP="0014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основанием для отказа в предоставлении государственной услуги заявителю (юридическому лицу, индивидуальному предпринимателю), обратившемуся впервые, является:</w:t>
      </w:r>
    </w:p>
    <w:p w14:paraId="5F7CC43A" w14:textId="2FE12D32" w:rsidR="0014740C" w:rsidRPr="0014740C" w:rsidRDefault="0014740C" w:rsidP="0014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отсутствие </w:t>
      </w:r>
      <w:r w:rsidR="008017E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о вакансии</w:t>
      </w: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9C9388A" w14:textId="77777777" w:rsidR="0014740C" w:rsidRPr="0014740C" w:rsidRDefault="0014740C" w:rsidP="0014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основанием для отказа в предоставлении государственной услуги заявителю (физическому лицу), обратившемуся впервые, является:</w:t>
      </w:r>
    </w:p>
    <w:p w14:paraId="378B1180" w14:textId="77777777" w:rsidR="0014740C" w:rsidRPr="0014740C" w:rsidRDefault="0014740C" w:rsidP="0014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отсутствие паспорта гражданина Российской Федерации или иного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гражданства;</w:t>
      </w:r>
    </w:p>
    <w:p w14:paraId="42234D40" w14:textId="6C8FAADB" w:rsidR="00A63ECB" w:rsidRDefault="0014740C" w:rsidP="0014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FA43A3" w:rsidRPr="00FA43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информации о вакансии;</w:t>
      </w:r>
    </w:p>
    <w:p w14:paraId="2631D3E4" w14:textId="5E9A8FA3" w:rsidR="0014740C" w:rsidRDefault="0014740C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основанием для отказа в предоставлении государственной услуги заявителю, при последующих обращениях, является отсутствие </w:t>
      </w:r>
      <w:r w:rsidR="00A63ECB" w:rsidRPr="00A63E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о ваканс</w:t>
      </w:r>
      <w:r w:rsidR="00A63ECB">
        <w:rPr>
          <w:rFonts w:ascii="Times New Roman" w:eastAsia="Times New Roman" w:hAnsi="Times New Roman" w:cs="Times New Roman"/>
          <w:sz w:val="28"/>
          <w:szCs w:val="28"/>
          <w:lang w:eastAsia="ar-SA"/>
        </w:rPr>
        <w:t>ии.</w:t>
      </w:r>
    </w:p>
    <w:p w14:paraId="42A8D302" w14:textId="77777777" w:rsidR="0014740C" w:rsidRDefault="0014740C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96B2E1" w14:textId="77777777" w:rsidR="00D81AA6" w:rsidRPr="00CC7D23" w:rsidRDefault="00D81AA6" w:rsidP="0003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9C746" w14:textId="5568D124" w:rsidR="0087735B" w:rsidRPr="00CC7D23" w:rsidRDefault="0087735B" w:rsidP="000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7C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согласно приложению 4</w:t>
      </w:r>
      <w:r w:rsidRPr="00B6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14:paraId="2BDF1DB5" w14:textId="77777777" w:rsidR="0087735B" w:rsidRDefault="0087735B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18414039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</w:t>
      </w:r>
      <w:r w:rsidR="00B04E5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за предоставление государственной услуги</w:t>
      </w:r>
    </w:p>
    <w:p w14:paraId="1872410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2871FCA4" w:rsidR="00D81AA6" w:rsidRPr="00CC7D23" w:rsidRDefault="00F51C2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6F0476DB" w:rsidR="00D81AA6" w:rsidRPr="00CC7D23" w:rsidRDefault="001C40F5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E0628B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E0628B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3CA39939" w:rsidR="00D81AA6" w:rsidRPr="00E11828" w:rsidRDefault="00F51C2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0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E0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заявителей, впервые обратившихся в центр </w:t>
      </w:r>
      <w:r w:rsidR="00D81AA6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населения или в МФЦ, государственная услуга предоставляется в порядке очереди. </w:t>
      </w:r>
    </w:p>
    <w:p w14:paraId="023D851B" w14:textId="47C691BF" w:rsidR="00D81AA6" w:rsidRPr="00E11828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в очереди не должно превышать </w:t>
      </w:r>
      <w:r w:rsidR="00E0628B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251C11F6" w14:textId="73FF87BC" w:rsidR="00D366A6" w:rsidRPr="00E11828" w:rsidRDefault="001104EA" w:rsidP="00D3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F96970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D366A6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F96970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366A6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 заявления в электронной форме.</w:t>
      </w:r>
    </w:p>
    <w:p w14:paraId="4926802B" w14:textId="77777777" w:rsidR="00E11828" w:rsidRPr="00E11828" w:rsidRDefault="001104EA" w:rsidP="00E11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366A6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970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D366A6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пол</w:t>
      </w:r>
      <w:r w:rsidR="00CF488E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учением государственной услуги</w:t>
      </w:r>
      <w:r w:rsidR="00E11828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34D4C" w14:textId="650FD92C" w:rsidR="00D366A6" w:rsidRPr="00E11828" w:rsidRDefault="00D366A6" w:rsidP="00E11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центрах занятости населения </w:t>
      </w:r>
      <w:r w:rsidR="00CF488E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1104EA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04EA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оказывается необходим</w:t>
      </w:r>
      <w:r w:rsidR="001104EA"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консультационное содействие</w:t>
      </w:r>
      <w:r w:rsidRPr="00E1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BC227" w14:textId="77777777" w:rsidR="00D366A6" w:rsidRPr="00CC7D23" w:rsidRDefault="00D366A6" w:rsidP="00D2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C96E" w14:textId="77777777" w:rsidR="0048620C" w:rsidRDefault="00D81AA6" w:rsidP="00D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порядок регистрации заявления, запроса, в том </w:t>
      </w:r>
    </w:p>
    <w:p w14:paraId="6EF67243" w14:textId="1AE6636B" w:rsidR="00D81AA6" w:rsidRPr="00CC7D23" w:rsidRDefault="00D81AA6" w:rsidP="00D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электронной форме</w:t>
      </w:r>
    </w:p>
    <w:p w14:paraId="7F8A63D4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21F26" w14:textId="633F5195" w:rsidR="00652A98" w:rsidRPr="00652A98" w:rsidRDefault="00E11828" w:rsidP="00E9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2A98"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принимает заявление в день его подачи </w:t>
      </w:r>
      <w:r w:rsidR="00EF6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652A98"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05CEF" w14:textId="7A291A82" w:rsidR="00652A98" w:rsidRDefault="00652A98" w:rsidP="0029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</w:t>
      </w:r>
      <w:r w:rsidR="0029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EF6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принятия.</w:t>
      </w:r>
    </w:p>
    <w:p w14:paraId="46E7250C" w14:textId="58EB120F" w:rsidR="00E93600" w:rsidRPr="00652A98" w:rsidRDefault="000C330F" w:rsidP="00E9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E93600"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E93600" w:rsidRPr="006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нерабочий праздничный день, днем подачи заявления считается следующий за ним рабочий день.</w:t>
      </w:r>
    </w:p>
    <w:p w14:paraId="7303C2FA" w14:textId="77777777" w:rsidR="00B5126F" w:rsidRDefault="006A2394" w:rsidP="00E2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E93600" w:rsidRPr="00E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предусмотренные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="00E93600" w:rsidRPr="00E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формируются автоматически с использованием единой цифровой платформы. </w:t>
      </w:r>
    </w:p>
    <w:p w14:paraId="40DA0129" w14:textId="725BF464" w:rsidR="00652A98" w:rsidRDefault="00E93600" w:rsidP="00E2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</w:t>
      </w:r>
      <w:r w:rsidR="006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</w:t>
      </w:r>
      <w:r w:rsidR="006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936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заявлении.</w:t>
      </w:r>
    </w:p>
    <w:p w14:paraId="7C4F0FA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4F4FC242" w:rsidR="00D81AA6" w:rsidRPr="00CC7D23" w:rsidRDefault="0048620C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30F19716" w:rsidR="00D81AA6" w:rsidRPr="00CC7D23" w:rsidRDefault="004746C9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3EAA9B27" w14:textId="77777777" w:rsidR="004746C9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</w:t>
      </w:r>
      <w:r w:rsidR="004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 принадлежностями.</w:t>
      </w:r>
    </w:p>
    <w:p w14:paraId="1C65EFD4" w14:textId="77777777" w:rsidR="004746C9" w:rsidRDefault="004746C9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обеспечивается возможность:</w:t>
      </w:r>
    </w:p>
    <w:p w14:paraId="6CD5664B" w14:textId="77777777" w:rsidR="004746C9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беспрепятственного входа в помещение, в котором предоставляется государств</w:t>
      </w:r>
      <w:r w:rsidR="004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услуга, и выхода из него;</w:t>
      </w:r>
    </w:p>
    <w:p w14:paraId="141BA4AE" w14:textId="77777777" w:rsidR="004746C9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</w:t>
      </w:r>
      <w:r w:rsidR="0047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сменного кресла-коляски;</w:t>
      </w:r>
    </w:p>
    <w:p w14:paraId="61359772" w14:textId="77777777" w:rsidR="004746C9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</w:t>
      </w:r>
      <w:r w:rsidR="004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центра занятости населения;</w:t>
      </w:r>
    </w:p>
    <w:p w14:paraId="0F6DA9FD" w14:textId="77777777" w:rsidR="004746C9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E8C5847" w14:textId="77777777" w:rsidR="004746C9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содействия при входе в помещение, в котором предоставляется государственная услуга, и выходе из него, информирование о доступных марш</w:t>
      </w:r>
      <w:r w:rsidR="0047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рутах общественного транспорта;</w:t>
      </w:r>
    </w:p>
    <w:p w14:paraId="60692B7A" w14:textId="29235FFB" w:rsidR="00D81AA6" w:rsidRPr="00CC7D23" w:rsidRDefault="00D81AA6" w:rsidP="0047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40E4F8AB" w:rsidR="00D81AA6" w:rsidRPr="00CC7D23" w:rsidRDefault="004746C9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41E08D5A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</w:t>
      </w:r>
      <w:r w:rsidR="00C36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части 11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2E7D" w14:textId="7CB25C57" w:rsidR="00B255FE" w:rsidRPr="00B255FE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19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55FE"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65F4373E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64F82A73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1F817152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43E50DB6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 ЕПГУ/РПГУ;</w:t>
      </w:r>
    </w:p>
    <w:p w14:paraId="454BDE6D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0AA0D73D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576DF841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30D9BF30" w14:textId="07FD1B7E" w:rsidR="00B255FE" w:rsidRPr="00B255FE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3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55FE"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2C886BA8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0896CFFF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1CB61373" w14:textId="77777777" w:rsidR="00B255FE" w:rsidRP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0C7775C0" w14:textId="77777777" w:rsidR="00B255F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33FAFC4C" w14:textId="5165813E" w:rsidR="00D81AA6" w:rsidRPr="00CC7D23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3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3AD73B0E" w:rsidR="00D81AA6" w:rsidRPr="00CC7D23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14:paraId="3B2DA1B8" w14:textId="77777777" w:rsidR="009228AF" w:rsidRPr="00CC7D23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353D" w14:textId="2625C766" w:rsidR="00D81AA6" w:rsidRPr="008B5805" w:rsidRDefault="002B4901" w:rsidP="002B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2B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предоставления государственной услуги при </w:t>
      </w:r>
      <w:r w:rsidR="00D81AA6" w:rsidRPr="008B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заявителя в </w:t>
      </w:r>
      <w:r w:rsidR="009228AF" w:rsidRPr="008B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в </w:t>
      </w:r>
      <w:r w:rsidR="00D81AA6" w:rsidRPr="008B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  <w:r w:rsidR="00D81AA6" w:rsidRPr="008B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F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6364CA" w:rsidRPr="00F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8B15ED" w:rsidRPr="008B15ED">
        <w:rPr>
          <w:rFonts w:ascii="Times New Roman" w:eastAsia="Times New Roman" w:hAnsi="Times New Roman" w:cs="Times New Roman"/>
          <w:sz w:val="28"/>
          <w:szCs w:val="28"/>
          <w:lang w:eastAsia="ru-RU"/>
        </w:rPr>
        <w:t>134-140</w:t>
      </w:r>
      <w:r w:rsidR="005A6E8F" w:rsidRPr="00F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AF" w:rsidRPr="00F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разделом 6 </w:t>
      </w:r>
      <w:r w:rsidR="00D81AA6" w:rsidRPr="00FA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6C7425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32D2C42D" w:rsid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 w:rsidR="001961D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14:paraId="04F27F26" w14:textId="77777777" w:rsidR="008F4D02" w:rsidRDefault="008F4D02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38FBA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1EA8" w14:textId="46328CED" w:rsidR="008F4D02" w:rsidRPr="00512A5F" w:rsidRDefault="008C2043" w:rsidP="00480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428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включает следующие административные процедуры (действия):</w:t>
      </w:r>
    </w:p>
    <w:p w14:paraId="3CBDFC04" w14:textId="1EF5B108" w:rsidR="001D2D7E" w:rsidRPr="001D2D7E" w:rsidRDefault="00564428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1D2D7E"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направление </w:t>
      </w:r>
      <w:r w:rsidR="00C15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</w:t>
      </w:r>
      <w:r w:rsidR="001D2D7E"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о предоставлении государственной услуги;</w:t>
      </w:r>
    </w:p>
    <w:p w14:paraId="5F79F819" w14:textId="07A4FD96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прием заявления </w:t>
      </w:r>
      <w:r w:rsidR="00C1557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</w:t>
      </w: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я;</w:t>
      </w:r>
    </w:p>
    <w:p w14:paraId="652FBE55" w14:textId="77777777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3) внесение сведений, содержащихся в заявлении и в информации о вакансии, в регистр получателей государственных услуг в сфере занятости населения;</w:t>
      </w:r>
    </w:p>
    <w:p w14:paraId="73A5A841" w14:textId="77777777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14:paraId="3534BC9A" w14:textId="77777777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5) формирование перечня подходящих кандидатур работников;</w:t>
      </w:r>
    </w:p>
    <w:p w14:paraId="43342481" w14:textId="77777777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6) уточнение критериев подбора необходимых работников при отсутствии подходящих кандидатур работников;</w:t>
      </w:r>
    </w:p>
    <w:p w14:paraId="42694A6C" w14:textId="77777777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7)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вакансии;</w:t>
      </w:r>
    </w:p>
    <w:p w14:paraId="5C58D7BE" w14:textId="0E555C8B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согласование с гражданами (кандидатами на работу) проведения переговоров с </w:t>
      </w:r>
      <w:r w:rsidR="006A4D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7596AF0" w14:textId="51DC59AD" w:rsidR="001D2D7E" w:rsidRP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направление </w:t>
      </w:r>
      <w:r w:rsidR="007352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</w:t>
      </w:r>
      <w:r w:rsidR="00FD43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A71708B" w14:textId="4D877B87" w:rsidR="001D2D7E" w:rsidRDefault="001D2D7E" w:rsidP="001D2D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ознакомление с результатами проведенных </w:t>
      </w:r>
      <w:r w:rsidR="006A4D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D2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гражданами (кандидатами на работу) переговоров, анализ причин незамещения вакансии.</w:t>
      </w:r>
    </w:p>
    <w:p w14:paraId="6DECE14F" w14:textId="77777777" w:rsidR="001D2D7E" w:rsidRDefault="001D2D7E" w:rsidP="008F4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69B636" w14:textId="77777777" w:rsidR="00A26EFF" w:rsidRDefault="00C04D4C" w:rsidP="00C04D4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и направление </w:t>
      </w:r>
      <w:r w:rsidR="00A26E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</w:t>
      </w:r>
      <w:r w:rsidRPr="00C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предложения </w:t>
      </w:r>
    </w:p>
    <w:p w14:paraId="75B4404B" w14:textId="17801AFF" w:rsidR="009E4CDB" w:rsidRDefault="00C04D4C" w:rsidP="00C04D4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государственной услуги</w:t>
      </w:r>
    </w:p>
    <w:p w14:paraId="7C939C3B" w14:textId="77777777" w:rsidR="00C04D4C" w:rsidRPr="00512A5F" w:rsidRDefault="00C04D4C" w:rsidP="00C04D4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A7405E" w14:textId="3AEADCCB" w:rsidR="0088664B" w:rsidRDefault="009F1FD0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9E4CDB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информации</w:t>
      </w:r>
      <w:r w:rsidR="00886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вакансии.</w:t>
      </w:r>
    </w:p>
    <w:p w14:paraId="39F1CFBD" w14:textId="71C3CD1C" w:rsidR="00BF11F6" w:rsidRDefault="009F1FD0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0607A3" w:rsidRPr="00060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11F6" w:rsidRPr="00BF11F6">
        <w:t xml:space="preserve"> </w:t>
      </w:r>
      <w:r w:rsidR="00BF11F6" w:rsidRPr="00BF11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AB37FB8" w14:textId="13022D11" w:rsidR="00F72DA6" w:rsidRDefault="009F1FD0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BF1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607A3" w:rsidRPr="000607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39508BF3" w14:textId="33ABD701" w:rsidR="00F72DA6" w:rsidRDefault="00C06AF0" w:rsidP="00F72D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54080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587D45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населения, на основании информации о вакансии, формирует и направляет </w:t>
      </w:r>
      <w:r w:rsidR="00587D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автоматическом режиме с использованием единой цифровой платформы предложение о предоставлении государственной услуги в срок не позднее следующего дня со дня размещения информации о ваканс</w:t>
      </w:r>
      <w:r w:rsidR="0054080E">
        <w:rPr>
          <w:rFonts w:ascii="Times New Roman" w:eastAsia="Times New Roman" w:hAnsi="Times New Roman" w:cs="Times New Roman"/>
          <w:sz w:val="28"/>
          <w:szCs w:val="28"/>
          <w:lang w:eastAsia="ar-SA"/>
        </w:rPr>
        <w:t>ии.</w:t>
      </w:r>
    </w:p>
    <w:p w14:paraId="6215B614" w14:textId="09C7B2A2" w:rsidR="00F72DA6" w:rsidRPr="00F72DA6" w:rsidRDefault="00FB4E77" w:rsidP="00FB4E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54080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редложение</w:t>
      </w:r>
      <w:r w:rsidR="00006B32" w:rsidRPr="00006B32">
        <w:t xml:space="preserve"> </w:t>
      </w:r>
      <w:r w:rsidR="00006B32" w:rsidRPr="00006B3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государственной услуги</w:t>
      </w:r>
      <w:r w:rsidR="002B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содержать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информацию:</w:t>
      </w:r>
    </w:p>
    <w:p w14:paraId="75F6FE12" w14:textId="1E77A876" w:rsidR="00F72DA6" w:rsidRPr="00F72DA6" w:rsidRDefault="006B0DBF" w:rsidP="00F72D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14:paraId="1841E937" w14:textId="77777777" w:rsidR="00E130D2" w:rsidRDefault="002D545F" w:rsidP="00F72D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праве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F72DA6" w:rsidRPr="00F72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отказаться от предложения или согласиться с предложением путем направления заявления</w:t>
      </w:r>
      <w:r w:rsidR="00E130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E58D50" w14:textId="3C78D607" w:rsidR="009E4CDB" w:rsidRPr="00512A5F" w:rsidRDefault="009F1FD0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53</w:t>
      </w:r>
      <w:r w:rsidR="0019583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</w:t>
      </w:r>
      <w:r w:rsidR="009E4CDB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</w:t>
      </w:r>
      <w:r w:rsidR="00063C8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</w:t>
      </w:r>
      <w:r w:rsidR="00CB7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истративной процедуре является </w:t>
      </w:r>
      <w:r w:rsidR="00B97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</w:t>
      </w:r>
      <w:r w:rsidR="00F4333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</w:t>
      </w:r>
      <w:r w:rsidR="00CB7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вакансии.</w:t>
      </w:r>
    </w:p>
    <w:p w14:paraId="41F550F8" w14:textId="09D0EEF2" w:rsidR="0019583D" w:rsidRPr="00512A5F" w:rsidRDefault="0019583D" w:rsidP="00FB18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12A5F">
        <w:t xml:space="preserve">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административной процедуры является </w:t>
      </w:r>
      <w:r w:rsidR="00FB184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35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формированное и направленное </w:t>
      </w:r>
      <w:r w:rsidR="009F5B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235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2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предложение </w:t>
      </w:r>
      <w:r w:rsidR="00FA2D4F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A2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предоставлении государственной услуги</w:t>
      </w:r>
      <w:r w:rsidR="00E130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A2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AB63D10" w14:textId="2BD87039" w:rsidR="0019583D" w:rsidRDefault="00480471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9583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Способ фиксации результата выполнения административной процедуры </w:t>
      </w:r>
      <w:r w:rsidR="003A133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9583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занесение информации в регистр получателей государственных услуг.</w:t>
      </w:r>
    </w:p>
    <w:p w14:paraId="3B11A570" w14:textId="77777777" w:rsidR="0019583D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687140" w14:textId="561E042A" w:rsidR="003D0EF0" w:rsidRDefault="003D0EF0" w:rsidP="00FB54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</w:t>
      </w:r>
      <w:r w:rsidR="009F5B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</w:p>
    <w:p w14:paraId="311353E9" w14:textId="77777777" w:rsidR="0019583D" w:rsidRPr="00512A5F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5EBED" w14:textId="1F65C70D" w:rsidR="00D67FF2" w:rsidRDefault="00FB54B5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12A5F">
        <w:t xml:space="preserve"> </w:t>
      </w:r>
      <w:r w:rsidRPr="00124E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</w:t>
      </w:r>
      <w:r w:rsidRPr="00124EFB">
        <w:rPr>
          <w:rFonts w:ascii="Times New Roman" w:hAnsi="Times New Roman" w:cs="Times New Roman"/>
          <w:sz w:val="28"/>
          <w:szCs w:val="28"/>
        </w:rPr>
        <w:t xml:space="preserve"> </w:t>
      </w:r>
      <w:r w:rsidR="00124EFB" w:rsidRPr="00124EFB">
        <w:rPr>
          <w:rFonts w:ascii="Times New Roman" w:hAnsi="Times New Roman" w:cs="Times New Roman"/>
          <w:sz w:val="28"/>
          <w:szCs w:val="28"/>
        </w:rPr>
        <w:t>обращение</w:t>
      </w:r>
      <w:r w:rsidR="00124EFB">
        <w:rPr>
          <w:rFonts w:ascii="Times New Roman" w:hAnsi="Times New Roman" w:cs="Times New Roman"/>
          <w:sz w:val="28"/>
          <w:szCs w:val="28"/>
        </w:rPr>
        <w:t xml:space="preserve"> </w:t>
      </w:r>
      <w:r w:rsidR="009F5B7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24EFB">
        <w:rPr>
          <w:rFonts w:ascii="Times New Roman" w:hAnsi="Times New Roman" w:cs="Times New Roman"/>
          <w:sz w:val="28"/>
          <w:szCs w:val="28"/>
        </w:rPr>
        <w:t>с</w:t>
      </w:r>
      <w:r w:rsidR="00DA168F">
        <w:rPr>
          <w:rFonts w:ascii="Times New Roman" w:hAnsi="Times New Roman" w:cs="Times New Roman"/>
          <w:sz w:val="28"/>
          <w:szCs w:val="28"/>
        </w:rPr>
        <w:t xml:space="preserve"> заявлением</w:t>
      </w:r>
      <w:r w:rsidR="00AB3240">
        <w:rPr>
          <w:rFonts w:ascii="Times New Roman" w:hAnsi="Times New Roman" w:cs="Times New Roman"/>
          <w:sz w:val="28"/>
          <w:szCs w:val="28"/>
        </w:rPr>
        <w:t xml:space="preserve"> или </w:t>
      </w:r>
      <w:r w:rsidR="00DA168F">
        <w:rPr>
          <w:rFonts w:ascii="Times New Roman" w:hAnsi="Times New Roman" w:cs="Times New Roman"/>
          <w:sz w:val="28"/>
          <w:szCs w:val="28"/>
        </w:rPr>
        <w:t xml:space="preserve">его </w:t>
      </w:r>
      <w:r w:rsidR="00291A16">
        <w:rPr>
          <w:rFonts w:ascii="Times New Roman" w:hAnsi="Times New Roman" w:cs="Times New Roman"/>
          <w:sz w:val="28"/>
          <w:szCs w:val="28"/>
        </w:rPr>
        <w:t>согласие с предложением о предоставлении государственной услуги.</w:t>
      </w:r>
    </w:p>
    <w:p w14:paraId="508DA6C9" w14:textId="21CD38F1" w:rsidR="004F470E" w:rsidRDefault="00FB54B5" w:rsidP="004F4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470E">
        <w:t xml:space="preserve"> </w:t>
      </w:r>
      <w:r w:rsidR="004F470E" w:rsidRPr="00BF11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5E7D1E4" w14:textId="032587EF" w:rsidR="00FB54B5" w:rsidRPr="00512A5F" w:rsidRDefault="00B00595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B54B5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4A8C17BA" w14:textId="59D4400B" w:rsidR="009D7427" w:rsidRDefault="00FB54B5" w:rsidP="00FB54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4F470E" w:rsidRPr="004F47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</w:t>
      </w:r>
      <w:r w:rsidR="0054080E">
        <w:rPr>
          <w:rFonts w:ascii="Times New Roman" w:eastAsia="Times New Roman" w:hAnsi="Times New Roman" w:cs="Times New Roman"/>
          <w:sz w:val="28"/>
          <w:szCs w:val="28"/>
          <w:lang w:eastAsia="ar-SA"/>
        </w:rPr>
        <w:t>тник ц</w:t>
      </w:r>
      <w:r w:rsidR="009D7427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 занятости населения анализирует сведения, содержащиеся в</w:t>
      </w:r>
      <w:r w:rsidR="004F470E" w:rsidRPr="004F4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05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представленных</w:t>
      </w:r>
      <w:r w:rsidR="00D67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заявителем</w:t>
      </w:r>
      <w:r w:rsidR="009D7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документах.</w:t>
      </w:r>
    </w:p>
    <w:p w14:paraId="08B1FEE5" w14:textId="6AD55018" w:rsidR="00671364" w:rsidRDefault="007306CE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</w:t>
      </w:r>
      <w:r w:rsidR="00063C8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процедуре </w:t>
      </w:r>
      <w:r w:rsidR="00063C8E" w:rsidRPr="00CF0C4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</w:t>
      </w:r>
      <w:r w:rsidR="00A14636" w:rsidRPr="00CF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наличие </w:t>
      </w:r>
      <w:r w:rsidR="00671364" w:rsidRPr="00CF0C4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</w:t>
      </w:r>
      <w:r w:rsidR="00D15C8B" w:rsidRPr="00CF0C40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ентов</w:t>
      </w:r>
      <w:r w:rsidR="00CF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сведений</w:t>
      </w:r>
      <w:r w:rsidR="00D15C8B" w:rsidRPr="00041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установленных частью </w:t>
      </w:r>
      <w:r w:rsidR="00192F85" w:rsidRPr="000413D3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192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13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регламента.</w:t>
      </w:r>
    </w:p>
    <w:p w14:paraId="3B1536EA" w14:textId="3F104D32" w:rsidR="00FF3995" w:rsidRDefault="009F1FD0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="007306C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06CE" w:rsidRPr="00512A5F">
        <w:t xml:space="preserve"> </w:t>
      </w:r>
      <w:r w:rsidR="007306C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административной процедуры является </w:t>
      </w:r>
      <w:r w:rsidR="00DF74FE" w:rsidRPr="00FF3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</w:t>
      </w:r>
      <w:r w:rsidR="000413D3" w:rsidRPr="00FF39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 предоставлении либо отказе в предоставлении государственной услуги.</w:t>
      </w:r>
    </w:p>
    <w:p w14:paraId="3FB83334" w14:textId="36D7FA32" w:rsidR="007306CE" w:rsidRPr="00512A5F" w:rsidRDefault="009F1FD0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7306C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Способ фиксации результата выполнения административной процедуры </w:t>
      </w:r>
      <w:r w:rsidR="003E25D1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306C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занесение информации в регистр получателей государственных услуг.</w:t>
      </w:r>
    </w:p>
    <w:p w14:paraId="72210D9D" w14:textId="77777777" w:rsidR="007306CE" w:rsidRPr="00512A5F" w:rsidRDefault="007306CE" w:rsidP="00FB54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1FB64C" w14:textId="6D777E88" w:rsidR="007306CE" w:rsidRDefault="00FC73BD" w:rsidP="00FC73B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C73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несение сведений, содержащихся в заявлении и в информации о вакансии, в регистр получателей государственных ус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в сфере занятости населения</w:t>
      </w:r>
    </w:p>
    <w:p w14:paraId="1C3E115B" w14:textId="77777777" w:rsidR="00FC73BD" w:rsidRPr="00512A5F" w:rsidRDefault="00FC73BD" w:rsidP="00FC73B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16FF2" w14:textId="1C88FB06" w:rsidR="00B84244" w:rsidRDefault="009F1FD0" w:rsidP="00B842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5140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B8424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50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ринятие работником центром занятости </w:t>
      </w:r>
      <w:r w:rsidR="00B842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 решения о предоставлении либо отказе в предоставлении государственной услуги.</w:t>
      </w:r>
    </w:p>
    <w:p w14:paraId="345497E3" w14:textId="6FFCA7EF" w:rsidR="00F7336B" w:rsidRDefault="009F1FD0" w:rsidP="002514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25140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7336B" w:rsidRPr="00F7336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9A13349" w14:textId="3F772923" w:rsidR="007306CE" w:rsidRDefault="009F1FD0" w:rsidP="002514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F7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5140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4D99F9F8" w14:textId="1CE5DB61" w:rsidR="007F0C0C" w:rsidRPr="007F0C0C" w:rsidRDefault="007F0C0C" w:rsidP="007F0C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Работник </w:t>
      </w:r>
      <w:r w:rsidR="00FF3995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вносит в регистр получателей государственных услуг в сфере занятости населения сведения о </w:t>
      </w:r>
      <w:r w:rsidR="007D40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содержащиеся в заявлении, и информации о вакансии или обновляет указанные сведения (в автоматическом режиме с использованием единой цифровой </w:t>
      </w:r>
      <w:r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платформы) в следующем порядке:</w:t>
      </w:r>
    </w:p>
    <w:p w14:paraId="271783A6" w14:textId="39DBFB7A" w:rsidR="007F0C0C" w:rsidRPr="007F0C0C" w:rsidRDefault="00C956EA" w:rsidP="007F0C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="00CB04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обратился за предоставлением государственной услуги впервые, в течение одного рабочего дня, следующего за днем подачи заявления, сведения о </w:t>
      </w:r>
      <w:r w:rsidR="00CB04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14:paraId="58B426D4" w14:textId="7F0B37C4" w:rsidR="007F0C0C" w:rsidRDefault="00C956EA" w:rsidP="007F0C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сведения о </w:t>
      </w:r>
      <w:r w:rsidR="00CB04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уже содержатся в регистре получателей 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имеющихся сведений о </w:t>
      </w:r>
      <w:r w:rsidR="000B64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предмет их обновления. После проведения проверки и обновления сведений о </w:t>
      </w:r>
      <w:r w:rsidR="00D62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 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 необходимости), сведения о </w:t>
      </w:r>
      <w:r w:rsidR="00D626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7F0C0C" w:rsidRPr="007F0C0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населения.</w:t>
      </w:r>
    </w:p>
    <w:p w14:paraId="415B03F5" w14:textId="448640A8" w:rsidR="0074309D" w:rsidRDefault="001546C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 принятия решения по данной адми</w:t>
      </w:r>
      <w:r w:rsidR="00063C8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нистративной процедуре является</w:t>
      </w:r>
      <w:r w:rsidR="00957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0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или </w:t>
      </w:r>
      <w:r w:rsidR="00002D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</w:t>
      </w:r>
      <w:r w:rsidR="00A71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029F" w:rsidRPr="00E2029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</w:t>
      </w:r>
      <w:r w:rsidR="00A711E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2029F" w:rsidRPr="00E20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получателей государственных ус</w:t>
      </w:r>
      <w:r w:rsidR="00A71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 в сфере занятости населения </w:t>
      </w:r>
      <w:r w:rsidR="007430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 </w:t>
      </w:r>
      <w:r w:rsidR="00826E05" w:rsidRPr="0074309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</w:t>
      </w:r>
      <w:r w:rsidR="00826E0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4309D" w:rsidRPr="007430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16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826E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9A0E6" w14:textId="00A92886" w:rsidR="007E4C00" w:rsidRDefault="0023716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546C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546CD" w:rsidRPr="00512A5F">
        <w:t xml:space="preserve"> </w:t>
      </w:r>
      <w:r w:rsidR="001546C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административной процедуры является </w:t>
      </w:r>
      <w:r w:rsidR="007E4C00" w:rsidRPr="007E4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</w:t>
      </w:r>
      <w:r w:rsidR="00AB3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 </w:t>
      </w:r>
      <w:r w:rsidR="007E4C00" w:rsidRPr="007E4C00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внесение информации о вакансии в регистр получателей государственных услуг в сфере занятости населения.</w:t>
      </w:r>
    </w:p>
    <w:p w14:paraId="42AD8D81" w14:textId="1AEA53F6" w:rsidR="001546CD" w:rsidRPr="00512A5F" w:rsidRDefault="0023716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546C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</w:t>
      </w:r>
      <w:r w:rsidR="0020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автоматическом режиме</w:t>
      </w:r>
      <w:r w:rsidR="001546CD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регистр получателей государственных услуг.</w:t>
      </w:r>
    </w:p>
    <w:p w14:paraId="4D86D6CE" w14:textId="77777777" w:rsidR="0019583D" w:rsidRPr="00512A5F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B113D7" w14:textId="2A9D7BD9" w:rsidR="001546CD" w:rsidRDefault="00056FFC" w:rsidP="00056F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056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 предпринимателей</w:t>
      </w:r>
    </w:p>
    <w:p w14:paraId="2B0E4FFC" w14:textId="77777777" w:rsidR="00056FFC" w:rsidRPr="00512A5F" w:rsidRDefault="00056FFC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86C765" w14:textId="52D630EE" w:rsidR="00DD3B71" w:rsidRDefault="004C56D7" w:rsidP="004C56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56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DD3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непредставление </w:t>
      </w:r>
      <w:r w:rsidR="00BC32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</w:t>
      </w:r>
      <w:r w:rsidR="00A7005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</w:t>
      </w:r>
      <w:r w:rsidR="00A70056" w:rsidRPr="00A70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</w:t>
      </w:r>
      <w:r w:rsidR="0045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A7F26D4" w14:textId="05CD827F" w:rsidR="002359F4" w:rsidRPr="00512A5F" w:rsidRDefault="009F1FD0" w:rsidP="004C56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="00002DA4" w:rsidRPr="00002DA4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352EAC8" w14:textId="59BEE376" w:rsidR="001546CD" w:rsidRPr="00512A5F" w:rsidRDefault="009F1FD0" w:rsidP="004C56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4C56D7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233FFCDA" w14:textId="4516D199" w:rsidR="00C90BFF" w:rsidRPr="00C90BFF" w:rsidRDefault="008D6DCC" w:rsidP="00C90B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день принятия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направляет межведомственный запрос с использованием единой цифровой платформы на представление сведений о </w:t>
      </w:r>
      <w:r w:rsidR="0031524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</w:t>
      </w:r>
      <w:r w:rsidR="0031524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сведений, указанных в заявлении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D3FEC0" w14:textId="242EF9BC" w:rsidR="00C90BFF" w:rsidRPr="00C90BFF" w:rsidRDefault="00CA1181" w:rsidP="00C90B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получении информации о противоречиях между сведениями, указанными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заявлении, и сведениями, содержащимися в вышеуказанных реестрах, 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направляет 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14:paraId="27E0F780" w14:textId="0EEC453C" w:rsidR="00C90BFF" w:rsidRPr="00C90BFF" w:rsidRDefault="00C90BFF" w:rsidP="00C90B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предложение внести изменения в сведения о </w:t>
      </w:r>
      <w:r w:rsidR="00213B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содержащиеся в заявлении, с использованием единой цифровой платформы;</w:t>
      </w:r>
    </w:p>
    <w:p w14:paraId="34A39003" w14:textId="422CDD84" w:rsidR="00C90BFF" w:rsidRPr="00C90BFF" w:rsidRDefault="00C90BFF" w:rsidP="00534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информацию об обязанности </w:t>
      </w:r>
      <w:r w:rsidR="00213B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3 рабочих дней с момента получения уведомления направить в центр занятости населения с использованием единой цифро</w:t>
      </w:r>
      <w:r w:rsidR="00534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 платформы по своему выбору </w:t>
      </w: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с предложение</w:t>
      </w:r>
      <w:r w:rsidR="00534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внести изменения в заявление </w:t>
      </w:r>
      <w:r w:rsidR="00F54E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от предложения внести изменения в заявление.</w:t>
      </w:r>
    </w:p>
    <w:p w14:paraId="4F5A3ABB" w14:textId="68992C94" w:rsidR="00A34423" w:rsidRDefault="009F1FD0" w:rsidP="00C90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получении </w:t>
      </w:r>
      <w:r w:rsidR="00B72C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работником центра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в течение срока, предусмотренного подпунктом</w:t>
      </w:r>
      <w:r w:rsidR="00C12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«б» пункта 2 части 68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C125E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согласия </w:t>
      </w:r>
      <w:r w:rsidR="00521C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указанным предложением</w:t>
      </w:r>
      <w:r w:rsidR="00FD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изменения в заявление вносятся на единой цифровой платформе в автоматическом режиме. </w:t>
      </w:r>
      <w:r w:rsidR="00FD748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A3442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одписывает изменения в заявлении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электронного документа</w:t>
      </w:r>
      <w:r w:rsidR="00A344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45DC6F" w14:textId="496B4F61" w:rsidR="00C90BFF" w:rsidRPr="00C90BFF" w:rsidRDefault="00EB29B0" w:rsidP="00C90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осуществляет выполнение административных процеду</w:t>
      </w:r>
      <w:r w:rsidR="00C9010F">
        <w:rPr>
          <w:rFonts w:ascii="Times New Roman" w:eastAsia="Times New Roman" w:hAnsi="Times New Roman" w:cs="Times New Roman"/>
          <w:sz w:val="28"/>
          <w:szCs w:val="28"/>
          <w:lang w:eastAsia="ar-SA"/>
        </w:rPr>
        <w:t>р, предусмотренных п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унктом 5 </w:t>
      </w:r>
      <w:r w:rsidR="00C9010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10F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C9010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D87011" w14:textId="399A773E" w:rsidR="00FF6241" w:rsidRDefault="00C9010F" w:rsidP="00C90B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отказе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004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</w:t>
      </w:r>
      <w:r w:rsidR="00300408" w:rsidRPr="00300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</w:t>
      </w:r>
      <w:r w:rsidR="003004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C90BFF"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отзывает заявление.</w:t>
      </w:r>
    </w:p>
    <w:p w14:paraId="0FF5A925" w14:textId="244F6384" w:rsidR="00BD1771" w:rsidRDefault="009F1FD0" w:rsidP="00BD17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="00FF4F7B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</w:t>
      </w:r>
      <w:r w:rsidR="00063C8E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процедуре являе</w:t>
      </w:r>
      <w:r w:rsidR="00781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6C690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</w:t>
      </w:r>
      <w:r w:rsidR="00781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1771" w:rsidRPr="00BD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 </w:t>
      </w:r>
      <w:r w:rsidR="00E7447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BD1771" w:rsidRPr="00BD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</w:t>
      </w:r>
      <w:r w:rsidR="00E7447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сведений, указанных в заявлении.</w:t>
      </w:r>
    </w:p>
    <w:p w14:paraId="3B3340AA" w14:textId="2FA2D6C2" w:rsidR="00F610E4" w:rsidRDefault="009F1FD0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FF4F7B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F4F7B" w:rsidRPr="00512A5F">
        <w:t xml:space="preserve"> </w:t>
      </w:r>
      <w:r w:rsidR="00FF4F7B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административной процедуры является </w:t>
      </w:r>
      <w:r w:rsidR="00535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подтверждение </w:t>
      </w:r>
      <w:r w:rsidR="0091502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достоверности</w:t>
      </w:r>
      <w:r w:rsidR="00B915E9" w:rsidRPr="00B91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о </w:t>
      </w:r>
      <w:r w:rsidR="005357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</w:t>
      </w:r>
      <w:r w:rsidR="00B915E9" w:rsidRPr="00B91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610E4" w:rsidRPr="00B915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содержащихся</w:t>
      </w:r>
      <w:r w:rsidR="00F61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заявлении</w:t>
      </w:r>
      <w:r w:rsidR="00F101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A8DE54" w14:textId="1D90A24D" w:rsidR="00FF4F7B" w:rsidRPr="00512A5F" w:rsidRDefault="009F1FD0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FF4F7B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744852F" w14:textId="77777777" w:rsidR="004C56D7" w:rsidRDefault="004C56D7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16AD75" w14:textId="35AC4769" w:rsidR="001438A6" w:rsidRDefault="001438A6" w:rsidP="001438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перечня п</w:t>
      </w:r>
      <w:r w:rsidR="001B6823">
        <w:rPr>
          <w:rFonts w:ascii="Times New Roman" w:eastAsia="Times New Roman" w:hAnsi="Times New Roman" w:cs="Times New Roman"/>
          <w:sz w:val="28"/>
          <w:szCs w:val="28"/>
          <w:lang w:eastAsia="ar-SA"/>
        </w:rPr>
        <w:t>одходящих кандидатур работников</w:t>
      </w:r>
    </w:p>
    <w:p w14:paraId="5F095E7C" w14:textId="77777777" w:rsidR="001438A6" w:rsidRDefault="001438A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CF3F4F" w14:textId="30B0710D" w:rsidR="008C2EE7" w:rsidRDefault="009F1FD0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1438A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DA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достоверность сведений </w:t>
      </w:r>
      <w:r w:rsidR="008C2EE7" w:rsidRPr="008C2EE7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заявителе, сод</w:t>
      </w:r>
      <w:r w:rsidR="00EB2C86"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ержащихся в заявлении.</w:t>
      </w:r>
    </w:p>
    <w:p w14:paraId="575901BC" w14:textId="720FA323" w:rsidR="001438A6" w:rsidRPr="001438A6" w:rsidRDefault="009F1FD0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1438A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CA46670" w14:textId="5A7832EA" w:rsidR="001438A6" w:rsidRPr="001438A6" w:rsidRDefault="009F1FD0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="001438A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</w:t>
      </w:r>
      <w:r w:rsidR="00AF66C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административной процедуры.</w:t>
      </w:r>
    </w:p>
    <w:p w14:paraId="7006A8AB" w14:textId="395BF055" w:rsidR="001410AA" w:rsidRDefault="00DB616E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подходящих кандидатур работников формируется в автоматизированном режиме с использованием технологии интеллектуального </w:t>
      </w:r>
      <w:r w:rsidRPr="00DB61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поиска кандидатур работников на единой цифровой платформе в срок, не позднее одного рабочего дня с момента принятия заявления, из не более 10 кандидатов на 1 вакантное рабочее место.</w:t>
      </w:r>
    </w:p>
    <w:p w14:paraId="7893007D" w14:textId="44489B88" w:rsidR="00D14CFE" w:rsidRDefault="00AF66CA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1FD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438A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 наличие </w:t>
      </w:r>
      <w:r w:rsidR="00695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отсутствие </w:t>
      </w:r>
      <w:r w:rsidR="006955EE" w:rsidRPr="006955E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</w:t>
      </w:r>
      <w:r w:rsidR="006955EE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тствующих требованиям заявителя.</w:t>
      </w:r>
    </w:p>
    <w:p w14:paraId="6DCD4C34" w14:textId="561FDB28" w:rsidR="001438A6" w:rsidRPr="001438A6" w:rsidRDefault="009F1FD0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="001438A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исполнения административной процедуры является </w:t>
      </w:r>
      <w:r w:rsidR="00695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заявителю перечня </w:t>
      </w:r>
      <w:r w:rsid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подходящих кандидатур работников.</w:t>
      </w:r>
    </w:p>
    <w:p w14:paraId="057A93FE" w14:textId="647EB60F" w:rsidR="001438A6" w:rsidRDefault="009F1FD0" w:rsidP="0014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="001438A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A8C1BB0" w14:textId="77777777" w:rsidR="001438A6" w:rsidRDefault="001438A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19CBDE" w14:textId="340F04D7" w:rsidR="00D13BA7" w:rsidRDefault="001122D2" w:rsidP="00D13BA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22D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точнение критериев подбора необходимых работников при отсутствии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одходящих кандидатур работников</w:t>
      </w:r>
    </w:p>
    <w:p w14:paraId="055E96CB" w14:textId="77777777" w:rsidR="00D13BA7" w:rsidRDefault="00D13BA7" w:rsidP="00D13BA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57E2C2" w14:textId="25579E22" w:rsidR="00D13BA7" w:rsidRPr="00D13BA7" w:rsidRDefault="009F1FD0" w:rsidP="00D13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="00D13BA7" w:rsidRP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9F58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</w:t>
      </w:r>
      <w:r w:rsidR="00854AF6" w:rsidRPr="00854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заявителя.</w:t>
      </w:r>
    </w:p>
    <w:p w14:paraId="7CA30ABC" w14:textId="43A4DD3B" w:rsidR="00D13BA7" w:rsidRPr="00D13BA7" w:rsidRDefault="009F1FD0" w:rsidP="00D13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D13BA7" w:rsidRP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5DFBB78" w14:textId="45EFE4F0" w:rsidR="00D13BA7" w:rsidRPr="00D13BA7" w:rsidRDefault="009F1FD0" w:rsidP="00D13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D13BA7" w:rsidRP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1E22D8E0" w14:textId="0B544FE0" w:rsidR="008B0096" w:rsidRPr="008B0096" w:rsidRDefault="005E0498" w:rsidP="008B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В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отсутствия подходящих кандидатур работников, </w:t>
      </w:r>
      <w:r w:rsidR="00786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направляет </w:t>
      </w:r>
      <w:r w:rsidR="00A812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 в срок не позднее одного рабочего дня с момента принятия заявления, содержащее:</w:t>
      </w:r>
    </w:p>
    <w:p w14:paraId="39E6B9B4" w14:textId="0200F9EF" w:rsidR="008B0096" w:rsidRPr="008B0096" w:rsidRDefault="008B0096" w:rsidP="008B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предложение внести изменения в информацию о вакансии;</w:t>
      </w:r>
    </w:p>
    <w:p w14:paraId="636F0E4C" w14:textId="7A80FA7F" w:rsidR="008B0096" w:rsidRPr="008B0096" w:rsidRDefault="008B0096" w:rsidP="008B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информацию о том, что </w:t>
      </w:r>
      <w:r w:rsidR="00A812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не позднее 3 рабочих дней с момента получения уведомления внести изменения в информацию о вакансии.</w:t>
      </w:r>
    </w:p>
    <w:p w14:paraId="22FFD8A9" w14:textId="77777777" w:rsidR="00731C07" w:rsidRDefault="00F6021E" w:rsidP="008B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срок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а, предусмотренного подпунктом «б»</w:t>
      </w:r>
      <w:r w:rsidR="00764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 части 82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76499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изменений в информацию о вакансии, </w:t>
      </w:r>
      <w:r w:rsidR="0076499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подписывает изменения в заявление</w:t>
      </w:r>
      <w:r w:rsidR="0073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электронного документа.</w:t>
      </w:r>
    </w:p>
    <w:p w14:paraId="10621358" w14:textId="720BEC1B" w:rsidR="008B0096" w:rsidRPr="008B0096" w:rsidRDefault="001108EB" w:rsidP="008B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76499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764995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при необходимости осуществляет модерацию информации о вакансии на единой цифровой платформе в течение одного рабочего дня, повторно осуществляет выполнение административных процедур</w:t>
      </w:r>
      <w:r w:rsidR="00FD5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предусмотренных </w:t>
      </w:r>
      <w:r w:rsidR="00836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5 </w:t>
      </w:r>
      <w:r w:rsidR="00FD5A3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48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FD5A3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0DB1F0" w14:textId="7215A51E" w:rsidR="00854AF6" w:rsidRDefault="00822DCE" w:rsidP="008B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39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невнесения </w:t>
      </w:r>
      <w:r w:rsidR="000839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информацию о вакансии в течение срока, предусмотренного </w:t>
      </w:r>
      <w:r w:rsidR="000839B2" w:rsidRPr="000839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подпунктом «б» пункта 1 части 82 настоящего Административного регламента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при отсутствии подходящих кандидатур </w:t>
      </w:r>
      <w:r w:rsidR="008B0096" w:rsidRPr="008B00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работников в течение 30 дней с момента принятия заявления, предоставление государственной услуги прекращается.</w:t>
      </w:r>
    </w:p>
    <w:p w14:paraId="15416D88" w14:textId="4A170010" w:rsidR="00396F14" w:rsidRDefault="009F1FD0" w:rsidP="00B70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  <w:r w:rsidR="00D13BA7" w:rsidRP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 принятия решения по данной административной процедуре является</w:t>
      </w:r>
      <w:r w:rsidR="00523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523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внесением изменений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информацию о вакансии.</w:t>
      </w:r>
    </w:p>
    <w:p w14:paraId="30DFDED1" w14:textId="707E78AD" w:rsidR="00396F14" w:rsidRDefault="009F1FD0" w:rsidP="004571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D13BA7" w:rsidRP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исполнения административной процедуры является </w:t>
      </w:r>
      <w:r w:rsidR="00457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корректировка информации </w:t>
      </w:r>
      <w:r w:rsidR="00457115" w:rsidRPr="00457115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вакансии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7D805AE" w14:textId="25A70BF7" w:rsidR="00D13BA7" w:rsidRPr="00D13BA7" w:rsidRDefault="009F1FD0" w:rsidP="00D13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D13BA7" w:rsidRPr="00D13BA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0FAEB93A" w14:textId="77777777" w:rsidR="00D13BA7" w:rsidRDefault="00D13BA7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F6C914" w14:textId="5F213962" w:rsidR="002F72C5" w:rsidRDefault="002F72C5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F72C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ансии</w:t>
      </w:r>
    </w:p>
    <w:p w14:paraId="348CC23B" w14:textId="77777777" w:rsidR="002F72C5" w:rsidRDefault="002F72C5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BB4ADE" w14:textId="2CAC3984" w:rsidR="00787612" w:rsidRDefault="009F1FD0" w:rsidP="00750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="0075093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7876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 w:rsidR="00787612" w:rsidRPr="0078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заявителя.</w:t>
      </w:r>
    </w:p>
    <w:p w14:paraId="7FC4A437" w14:textId="10CC2E54" w:rsidR="00750936" w:rsidRPr="001438A6" w:rsidRDefault="009F1FD0" w:rsidP="00750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75093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5DCCDB0" w14:textId="357A6582" w:rsidR="00750936" w:rsidRPr="001438A6" w:rsidRDefault="009F1FD0" w:rsidP="00750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="0075093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7AC54C90" w14:textId="0FC1A647" w:rsidR="004668B4" w:rsidRPr="004668B4" w:rsidRDefault="00787612" w:rsidP="004668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EE29A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EE29A2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анализирует автоматически сформированный перечень подходящих кандидатур работников на предмет соответствия требованиям </w:t>
      </w:r>
      <w:r w:rsidR="00EE29A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</w:t>
      </w:r>
    </w:p>
    <w:p w14:paraId="7E1723A0" w14:textId="3A67FE68" w:rsidR="004668B4" w:rsidRPr="004668B4" w:rsidRDefault="00EE29A2" w:rsidP="004668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нализ перечня и подбор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вакансии, предоставленной </w:t>
      </w:r>
      <w:r w:rsidR="003C6B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4762981" w14:textId="7CE7D689" w:rsidR="00DB2DB4" w:rsidRDefault="008F4AF5" w:rsidP="004668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6B1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3C6B13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</w:t>
      </w:r>
      <w:r w:rsidR="002259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информирует о возможности реализации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сервис</w:t>
      </w:r>
      <w:r w:rsidR="00225900">
        <w:rPr>
          <w:rFonts w:ascii="Times New Roman" w:eastAsia="Times New Roman" w:hAnsi="Times New Roman" w:cs="Times New Roman"/>
          <w:sz w:val="28"/>
          <w:szCs w:val="28"/>
          <w:lang w:eastAsia="ar-SA"/>
        </w:rPr>
        <w:t>а «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</w:t>
      </w:r>
      <w:r w:rsidR="00225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овый отбор кандидатов на </w:t>
      </w:r>
      <w:r w:rsidR="00225900" w:rsidRPr="00350B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работу»</w:t>
      </w:r>
      <w:r w:rsidR="004668B4" w:rsidRPr="00350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4B7B7B" w:rsidRPr="00350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частями </w:t>
      </w:r>
      <w:r w:rsidR="00350BDD" w:rsidRPr="00350BDD">
        <w:rPr>
          <w:rFonts w:ascii="Times New Roman" w:eastAsia="Times New Roman" w:hAnsi="Times New Roman" w:cs="Times New Roman"/>
          <w:sz w:val="28"/>
          <w:szCs w:val="28"/>
          <w:lang w:eastAsia="ar-SA"/>
        </w:rPr>
        <w:t>110-123 настоящего Административного регламента, в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массовой потребности </w:t>
      </w:r>
      <w:r w:rsidR="00350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 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работниках (при необходимости замещения не менее 10 рабочих мест по одной вакансии) и при указании </w:t>
      </w:r>
      <w:r w:rsidR="00C355C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заявлении информации о </w:t>
      </w:r>
      <w:r w:rsidR="00D41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такой </w:t>
      </w:r>
      <w:r w:rsidR="004668B4" w:rsidRPr="004668B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необходимости.</w:t>
      </w:r>
    </w:p>
    <w:p w14:paraId="0AF55536" w14:textId="2CED9387" w:rsidR="00750936" w:rsidRDefault="009F1FD0" w:rsidP="004668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75093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 наличие </w:t>
      </w:r>
      <w:r w:rsidR="00750936" w:rsidRPr="006955E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</w:t>
      </w:r>
      <w:r w:rsidR="0075093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тствующих требованиям заявителя.</w:t>
      </w:r>
    </w:p>
    <w:p w14:paraId="00D2AC66" w14:textId="4FB96ECF" w:rsidR="00750936" w:rsidRPr="001438A6" w:rsidRDefault="009F1FD0" w:rsidP="00750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75093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исполнения административной процедуры является </w:t>
      </w:r>
      <w:r w:rsidR="00750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выдача заявителю перечня подходящих кандидатур работников.</w:t>
      </w:r>
    </w:p>
    <w:p w14:paraId="2D2C65E0" w14:textId="28FBA401" w:rsidR="00750936" w:rsidRDefault="009F1FD0" w:rsidP="00750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750936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EF6BE78" w14:textId="77777777" w:rsidR="00750936" w:rsidRDefault="00750936" w:rsidP="0075093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F5D7E9" w14:textId="4E901379" w:rsidR="00750936" w:rsidRDefault="00D15C8B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15C8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с гражданами (кандидатами на работу) проведе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переговоров с </w:t>
      </w:r>
      <w:r w:rsidR="00266D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</w:p>
    <w:p w14:paraId="7468E912" w14:textId="77777777" w:rsidR="00750936" w:rsidRDefault="00750936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8CD5E3" w14:textId="4A440D20" w:rsidR="00170D69" w:rsidRDefault="009F1FD0" w:rsidP="00D15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D15C8B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170D69" w:rsidRPr="00170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заявителю перечня подходящих кандидатур работников </w:t>
      </w:r>
    </w:p>
    <w:p w14:paraId="69756C90" w14:textId="2F9B6BDF" w:rsidR="00D15C8B" w:rsidRPr="001438A6" w:rsidRDefault="009F1FD0" w:rsidP="00D15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r w:rsidR="00D15C8B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8D2B7DD" w14:textId="07E80982" w:rsidR="00D15C8B" w:rsidRPr="001438A6" w:rsidRDefault="009F1FD0" w:rsidP="00D15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="00D15C8B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4778E5E9" w14:textId="7DC97608" w:rsidR="00784084" w:rsidRDefault="00614F87" w:rsidP="007840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C441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выбор к</w:t>
      </w:r>
      <w:r w:rsidR="0023293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андидатур</w:t>
      </w:r>
      <w:r w:rsidR="0064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</w:t>
      </w:r>
      <w:r w:rsidR="000B3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предложенного перечня </w:t>
      </w:r>
      <w:r w:rsidR="00232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выражает свое согласие на направление </w:t>
      </w:r>
      <w:r w:rsidR="0064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отобранных граждан </w:t>
      </w:r>
      <w:r w:rsidR="00C045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собеседование</w:t>
      </w:r>
      <w:r w:rsidR="002329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8FE410" w14:textId="2DEDE8A1" w:rsidR="00784084" w:rsidRPr="00784084" w:rsidRDefault="00C0454D" w:rsidP="00C04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C441E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C441E5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согласовывает с гражданами (кандидатами на работу) готовность проведения переговоров о трудоустройстве (собеседования) с </w:t>
      </w:r>
      <w:r w:rsidR="00EA29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позднее 2 рабочих дней с момента принятия заявления.</w:t>
      </w:r>
    </w:p>
    <w:p w14:paraId="432D2D94" w14:textId="77777777" w:rsidR="00784084" w:rsidRPr="00784084" w:rsidRDefault="00784084" w:rsidP="007840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осуществляется с использованием средств телефонной или электронной связи, включая сеть Интернет.</w:t>
      </w:r>
    </w:p>
    <w:p w14:paraId="373A52AB" w14:textId="29D35ECD" w:rsidR="00784084" w:rsidRPr="00784084" w:rsidRDefault="0008037E" w:rsidP="007840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DD031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DD0315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вносит на единую цифровую платформу информацию о р</w:t>
      </w:r>
      <w:r w:rsidR="00971056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езультатах согласования с</w:t>
      </w:r>
      <w:r w:rsidR="00B30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выбранным</w:t>
      </w:r>
      <w:r w:rsidR="0097105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30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0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гражданами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</w:t>
      </w:r>
      <w:r w:rsidR="0097105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андидатами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работу) проведения переговоров о трудоустройстве (собеседования) с </w:t>
      </w:r>
      <w:r w:rsidR="00DD031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784084" w:rsidRPr="0078408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необходимости вносит корректировки в перечень подходящих кандидатур работников.</w:t>
      </w:r>
    </w:p>
    <w:p w14:paraId="570C1EFE" w14:textId="5FF8B324" w:rsidR="00F45519" w:rsidRDefault="008C58F1" w:rsidP="007840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) А</w:t>
      </w:r>
      <w:r w:rsidR="00784084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дминистративные процедуры (действия), предусмотренные</w:t>
      </w:r>
      <w:r w:rsidR="0085679E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8 части 48</w:t>
      </w:r>
      <w:r w:rsidR="00784084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79E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</w:t>
      </w:r>
      <w:r w:rsidR="00784084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осуществляются центром занятости населения в случае реализации сервиса </w:t>
      </w:r>
      <w:r w:rsidR="00B53BB3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84084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</w:t>
      </w:r>
      <w:r w:rsidR="00B53BB3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овый отбор кандидатов на работу»</w:t>
      </w:r>
      <w:r w:rsidR="00784084" w:rsidRP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A9A77C" w14:textId="685ACA70" w:rsidR="00E171ED" w:rsidRDefault="002A2C10" w:rsidP="00D15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  <w:r w:rsidR="00D15C8B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 </w:t>
      </w:r>
      <w:r w:rsidR="00E1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r w:rsid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E1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1ED" w:rsidRPr="00E171E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</w:t>
      </w:r>
      <w:r w:rsidR="00E13D7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171ED" w:rsidRPr="00E17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кандидатур работников из предложенного перечня и согласие на направление отобранных граждан на собеседование.</w:t>
      </w:r>
    </w:p>
    <w:p w14:paraId="219D38DF" w14:textId="7AFEECD7" w:rsidR="000C21DA" w:rsidRDefault="002A2C10" w:rsidP="002D7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="00D15C8B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исполнения административной процедуры является </w:t>
      </w:r>
      <w:r w:rsidR="002D793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фиксация на единой цифровой платформе информации</w:t>
      </w:r>
      <w:r w:rsidR="000C21DA" w:rsidRPr="000C21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согласования с выбранными гражданами (кандидатами на работу) проведения переговоров о трудоустройстве (</w:t>
      </w:r>
      <w:r w:rsidR="00F80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собеседования) с </w:t>
      </w:r>
      <w:r w:rsidR="00665BF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заявителем.</w:t>
      </w:r>
    </w:p>
    <w:p w14:paraId="78BDB251" w14:textId="27BE03FE" w:rsidR="00D15C8B" w:rsidRDefault="002A2C10" w:rsidP="00D15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="00D15C8B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398D5A92" w14:textId="77777777" w:rsidR="00D15C8B" w:rsidRDefault="00D15C8B" w:rsidP="00D15C8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43398" w14:textId="4A55AC74" w:rsidR="002F72C5" w:rsidRDefault="00980CF7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8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аправление </w:t>
      </w:r>
      <w:r w:rsidR="007A39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98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уведомления, содержащего перечень </w:t>
      </w:r>
      <w:r w:rsidRPr="00980C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подобранных кандидатур работников, результаты согласования с гражданами (кандидатами на работу) проведе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переговоров с </w:t>
      </w:r>
      <w:r w:rsidR="007A3932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66D91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7A3932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вителем</w:t>
      </w:r>
    </w:p>
    <w:p w14:paraId="636F4ED5" w14:textId="77777777" w:rsidR="00FE5317" w:rsidRDefault="00FE5317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99E409" w14:textId="262AA4ED" w:rsidR="00980CF7" w:rsidRDefault="002A2C10" w:rsidP="00980C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980CF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CE5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</w:t>
      </w:r>
      <w:r w:rsidR="009A2F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единую цифровую платформу</w:t>
      </w:r>
      <w:r w:rsidR="006C6B07" w:rsidRPr="006C6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результатах согласования с выбранными гражданами (кандидатами на работу) проведения переговоров о трудоустройстве (собеседования) с </w:t>
      </w:r>
      <w:r w:rsidR="008336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6C6B07" w:rsidRPr="006C6B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BCE2AC6" w14:textId="4A92AC1E" w:rsidR="00980CF7" w:rsidRPr="001438A6" w:rsidRDefault="002A2C10" w:rsidP="00980C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="00980CF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F4BD14A" w14:textId="515FE9BC" w:rsidR="00980CF7" w:rsidRPr="001438A6" w:rsidRDefault="002A2C10" w:rsidP="00980C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101</w:t>
      </w:r>
      <w:r w:rsidR="00980CF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6BEB9FC2" w14:textId="1A0AC376" w:rsidR="009C394B" w:rsidRPr="009C394B" w:rsidRDefault="00980CF7" w:rsidP="009C3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83361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83361F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9C394B" w:rsidRP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 w:rsid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C394B" w:rsidRP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в срок не позднее 2 рабочих дней с момента принятия заявления направляет </w:t>
      </w:r>
      <w:r w:rsidR="008336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9C394B" w:rsidRP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исключением случаев, предусмотренных </w:t>
      </w:r>
      <w:r w:rsid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сервисом </w:t>
      </w:r>
      <w:r w:rsidR="00B3410F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«Массовый отбор кандидатов</w:t>
      </w:r>
      <w:r w:rsidR="00336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работу</w:t>
      </w:r>
      <w:r w:rsidR="00B3410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C394B" w:rsidRP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уведомление, содержащее:</w:t>
      </w:r>
    </w:p>
    <w:p w14:paraId="495CD887" w14:textId="77777777" w:rsidR="009C394B" w:rsidRPr="009C394B" w:rsidRDefault="009C394B" w:rsidP="009C3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перечень подобранных кандидатур работников и резюме по каждому кандидату;</w:t>
      </w:r>
    </w:p>
    <w:p w14:paraId="687BC00D" w14:textId="4180C94F" w:rsidR="00277C11" w:rsidRDefault="009C394B" w:rsidP="009C3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информацию </w:t>
      </w:r>
      <w:r w:rsidR="00277C11" w:rsidRPr="00277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согласования с выбранными гражданами (кандидатами на работу) проведения переговоров о трудоустройстве (собеседования) с </w:t>
      </w:r>
      <w:r w:rsidR="008336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E61B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128A932" w14:textId="77777777" w:rsidR="00F56DE1" w:rsidRPr="00F56DE1" w:rsidRDefault="00E61B80" w:rsidP="009C3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F118A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направлении</w:t>
      </w:r>
      <w:r w:rsidR="00BA0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190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F11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F118AD" w:rsidRPr="00F11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сведений о результатах указанных переговоров (собеседования) в </w:t>
      </w:r>
      <w:r w:rsidR="00F118AD" w:rsidRPr="00F56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14 дней или в иной срок, согласованный между </w:t>
      </w:r>
      <w:r w:rsidR="00891900" w:rsidRPr="00F56D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F118AD" w:rsidRPr="00F56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центром занятости населения и (или) пр</w:t>
      </w:r>
      <w:r w:rsidR="00F56DE1" w:rsidRPr="00F56DE1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едусмотренный законодательством.</w:t>
      </w:r>
    </w:p>
    <w:p w14:paraId="65B06C35" w14:textId="57875615" w:rsidR="00C956D2" w:rsidRDefault="002A2C10" w:rsidP="007B0B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="00980CF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</w:t>
      </w:r>
      <w:r w:rsidR="007B0B5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="00073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4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</w:t>
      </w:r>
      <w:r w:rsidR="00690AC0" w:rsidRPr="0069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единой цифровой платформе </w:t>
      </w:r>
      <w:r w:rsidR="0052443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C95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190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C956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FA865E" w14:textId="0680064F" w:rsidR="00906CD6" w:rsidRDefault="002A2C10" w:rsidP="00980C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980CF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исполнения административной процедуры является </w:t>
      </w:r>
      <w:r w:rsidR="00906CD6" w:rsidRPr="00906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получение </w:t>
      </w:r>
      <w:r w:rsidR="007A39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906CD6" w:rsidRPr="00906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</w:t>
      </w:r>
      <w:r w:rsidR="007A39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906C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1D49FA4" w14:textId="6680E45B" w:rsidR="00980CF7" w:rsidRDefault="002A2C10" w:rsidP="00980C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="00980CF7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000AAFC3" w14:textId="26F546B1" w:rsidR="00980CF7" w:rsidRDefault="00B4596C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45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знакомление с результатами проведенных </w:t>
      </w:r>
      <w:r w:rsidR="00266D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B45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гражданами (кандидатами на работу) переговоров, анализ причин незамещения вакансии.</w:t>
      </w:r>
    </w:p>
    <w:p w14:paraId="35058A08" w14:textId="77777777" w:rsidR="00980CF7" w:rsidRDefault="00980CF7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4386A5" w14:textId="0C3CA333" w:rsidR="00C20BDD" w:rsidRDefault="002A2C10" w:rsidP="00B459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105.</w:t>
      </w:r>
      <w:r w:rsidR="00B4596C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Основанием для начала административной процедуры является </w:t>
      </w:r>
      <w:r w:rsidR="009D7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</w:t>
      </w:r>
      <w:r w:rsidR="00266D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9D7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5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переговоров </w:t>
      </w:r>
      <w:r w:rsidR="00652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трудоустройстве (собеседования) с </w:t>
      </w:r>
      <w:r w:rsidR="00B84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согласованными </w:t>
      </w:r>
      <w:r w:rsidR="00652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гражданами </w:t>
      </w:r>
      <w:r w:rsidR="00B84D53" w:rsidRPr="00B84D53">
        <w:rPr>
          <w:rFonts w:ascii="Times New Roman" w:eastAsia="Times New Roman" w:hAnsi="Times New Roman" w:cs="Times New Roman"/>
          <w:sz w:val="28"/>
          <w:szCs w:val="28"/>
          <w:lang w:eastAsia="ar-SA"/>
        </w:rPr>
        <w:t>(кандидатами на работу)</w:t>
      </w:r>
      <w:r w:rsidR="00DB72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68ECCC" w14:textId="45698813" w:rsidR="00B4596C" w:rsidRPr="001438A6" w:rsidRDefault="00266D91" w:rsidP="00B459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A2C1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4596C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C5135BC" w14:textId="08C51633" w:rsidR="00B4596C" w:rsidRPr="001438A6" w:rsidRDefault="00266D91" w:rsidP="00B459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A2C1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4596C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6AA3CF3D" w14:textId="739B52EF" w:rsidR="00500CBC" w:rsidRDefault="00B4596C" w:rsidP="007502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426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D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8E7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предоставляет центру занятости </w:t>
      </w:r>
      <w:r w:rsidR="00500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информацию </w:t>
      </w:r>
      <w:r w:rsidR="00500CBC" w:rsidRPr="00500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500CBC" w:rsidRPr="00500C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результатах переговоров (собеседования) </w:t>
      </w:r>
      <w:r w:rsidR="00500CBC" w:rsidRPr="00681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срок, согласованный между </w:t>
      </w:r>
      <w:r w:rsidR="00B85AFF" w:rsidRPr="006814E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500CBC" w:rsidRPr="00681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центром занятости населения предусмотренный </w:t>
      </w:r>
      <w:r w:rsidR="00C31088" w:rsidRPr="006814E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уведомлением.</w:t>
      </w:r>
    </w:p>
    <w:p w14:paraId="2491C0CA" w14:textId="5A2BBE03" w:rsidR="00147EA1" w:rsidRPr="00147EA1" w:rsidRDefault="00C31088" w:rsidP="007502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85AF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26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B85AFF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 w:rsidR="0042612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ознакамливается с результатами проведенных </w:t>
      </w:r>
      <w:r w:rsidR="00B85A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переговоров о трудоустройстве (собеседования) с гражданами (кандидатами на работу), направленных </w:t>
      </w:r>
      <w:r w:rsidR="003028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с использованием единой цифровой платформы, анализирует информацию о причинах отклонения кандидатов.</w:t>
      </w:r>
    </w:p>
    <w:p w14:paraId="6FAF8C5D" w14:textId="02EA5A4F" w:rsidR="007D1041" w:rsidRDefault="009F7296" w:rsidP="00147E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30288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результатов указанного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</w:t>
      </w:r>
      <w:r w:rsidR="0030288F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47EA1" w:rsidRPr="00147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повторно осуществляет административные процедуры, предусмотренные </w:t>
      </w:r>
      <w:r w:rsidR="00147EA1" w:rsidRPr="0090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пунктами 5 - 10 </w:t>
      </w:r>
      <w:r w:rsidR="0030288F" w:rsidRPr="009064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48</w:t>
      </w:r>
      <w:r w:rsidR="00147EA1" w:rsidRPr="0090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30288F" w:rsidRPr="009064B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147EA1" w:rsidRPr="009064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97917F3" w14:textId="307E26C9" w:rsidR="001E7CDC" w:rsidRDefault="002A2C10" w:rsidP="00B459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108</w:t>
      </w:r>
      <w:r w:rsidR="00B4596C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 принятия решения по данной административной процедуре является</w:t>
      </w:r>
      <w:r w:rsidR="00AC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или отказ </w:t>
      </w:r>
      <w:r w:rsidR="0090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 </w:t>
      </w:r>
      <w:r w:rsidR="0037548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5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трудоустройстве </w:t>
      </w:r>
      <w:r w:rsidR="0095564F" w:rsidRPr="009556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B6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огласованных </w:t>
      </w:r>
      <w:r w:rsidR="001E7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подобранных кандидатур работников.</w:t>
      </w:r>
    </w:p>
    <w:p w14:paraId="10CF13DE" w14:textId="0D3A3B19" w:rsidR="00C20BDD" w:rsidRDefault="00062F95" w:rsidP="00C20B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A2C1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4596C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исполнения административной процедуры является </w:t>
      </w:r>
      <w:r w:rsidR="00C20BDD" w:rsidRPr="00C20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получение работником центром занятости населения </w:t>
      </w:r>
      <w:r w:rsidR="00FB7B1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</w:t>
      </w:r>
      <w:r w:rsidR="00C20BDD" w:rsidRPr="00C20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переговоров (собеседования) о трудоустройстве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C20BDD" w:rsidRPr="00C20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согласованных подобранных кандидатур работников.</w:t>
      </w:r>
    </w:p>
    <w:p w14:paraId="57AFEC80" w14:textId="67352026" w:rsidR="00B4596C" w:rsidRDefault="002A2C10" w:rsidP="00B459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  <w:r w:rsidR="00B4596C" w:rsidRPr="001438A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12C2E3DC" w14:textId="77777777" w:rsidR="00B4596C" w:rsidRDefault="00B4596C" w:rsidP="008919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891F34" w14:textId="614DA7F1" w:rsidR="0047236F" w:rsidRPr="00512A5F" w:rsidRDefault="00CF1886" w:rsidP="00E74C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сервиса «Массовый отбор кандидатов на работу</w:t>
      </w:r>
      <w:r w:rsidR="00E74C10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FA7B7D9" w14:textId="1BCFF98B" w:rsidR="008F4D02" w:rsidRPr="00512A5F" w:rsidRDefault="008F4D02" w:rsidP="00E74C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3F2C01" w14:textId="2122C31E" w:rsidR="000F3C8B" w:rsidRDefault="002A2C10" w:rsidP="000F3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111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Центр занятости населения реализует сервис </w:t>
      </w:r>
      <w:r w:rsidR="003B2B01" w:rsidRPr="003B2B01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«Массовый отбор кандидатов на работу»</w:t>
      </w:r>
      <w:r w:rsidR="003B2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B62" w:rsidRP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сервис по массовому отбору) </w:t>
      </w:r>
      <w:r w:rsidR="000F3C8B" w:rsidRPr="000F3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массовой потребности </w:t>
      </w:r>
      <w:r w:rsidR="009A15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0F3C8B" w:rsidRPr="000F3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работниках (при необходимости замещения не менее 10 рабочих мест по одной вакансии) и при указании </w:t>
      </w:r>
      <w:r w:rsidR="00A92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0F3C8B" w:rsidRPr="000F3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заявлении информации о необходимости реализации данного сервиса.</w:t>
      </w:r>
    </w:p>
    <w:p w14:paraId="46919ED8" w14:textId="58C0F4FD" w:rsidR="00AB1B62" w:rsidRDefault="002A2C10" w:rsidP="00E74C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112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B1B62" w:rsidRP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</w:t>
      </w:r>
      <w:r w:rsid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реализует сервис </w:t>
      </w:r>
      <w:r w:rsidR="00A543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</w:t>
      </w:r>
      <w:r w:rsidR="00AB1B62" w:rsidRP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</w:t>
      </w:r>
      <w:r w:rsidR="00A5438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овому</w:t>
      </w:r>
      <w:r w:rsid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отбор</w:t>
      </w:r>
      <w:r w:rsidR="00A5438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B62" w:rsidRP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выполнения административных процедур (действий)</w:t>
      </w:r>
      <w:r w:rsidR="00A54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720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услуги</w:t>
      </w:r>
      <w:r w:rsidR="00AB1B62" w:rsidRPr="00AB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B1B62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предусмотренных пунктом </w:t>
      </w:r>
      <w:r w:rsidR="00015981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части 48 </w:t>
      </w:r>
      <w:r w:rsidR="00AB1B62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015981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AB1B62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BA586D" w14:textId="196968A4" w:rsidR="008F4D02" w:rsidRDefault="002A2C10" w:rsidP="00E74C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</w:t>
      </w:r>
      <w:r w:rsidR="00847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реализует сервис </w:t>
      </w:r>
      <w:r w:rsidR="00E74C10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E3C9C" w:rsidRPr="005E3C9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Массовый отбор кандидатов на работу»</w:t>
      </w:r>
      <w:r w:rsidR="005E3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технологической картой исполнения </w:t>
      </w:r>
      <w:r w:rsidR="00E74C10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Стандарта деятельности по осуществлению полномочия в сфере занятости населения по оказанию государственной услуги содействия </w:t>
      </w:r>
      <w:r w:rsidR="00F67A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работодателям в подборе необходимых работников</w:t>
      </w:r>
      <w:r w:rsidR="00E74C10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утвержденного приказом Министерства труда и социальной защиты Российс</w:t>
      </w:r>
      <w:r w:rsidR="006F29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Федерации от 28.01.2022 № 26</w:t>
      </w:r>
      <w:r w:rsidR="00E74C10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разработанной Министерством труда и социальной защиты Российской Федерации (далее </w:t>
      </w:r>
      <w:r w:rsidR="003A133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технологическая карта).</w:t>
      </w:r>
    </w:p>
    <w:p w14:paraId="0F85D3CB" w14:textId="4D66EA4B" w:rsidR="00080517" w:rsidRDefault="002A2C10" w:rsidP="004245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  <w:r w:rsidR="008F4D02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80517" w:rsidRPr="0008051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реализации центром занятости населения сервиса массового отбора</w:t>
      </w:r>
      <w:r w:rsidR="00080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59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080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информируется </w:t>
      </w:r>
      <w:r w:rsidR="00080517" w:rsidRPr="00080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и сроках реализации </w:t>
      </w:r>
      <w:r w:rsidR="0070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указанного </w:t>
      </w:r>
      <w:r w:rsidR="00080517" w:rsidRPr="00080517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сервиса</w:t>
      </w:r>
      <w:r w:rsidR="00775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согласовывается </w:t>
      </w:r>
      <w:r w:rsidR="00D07ECB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ним дата и временя</w:t>
      </w:r>
      <w:r w:rsidR="00080517" w:rsidRPr="00080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массового отбора;</w:t>
      </w:r>
    </w:p>
    <w:p w14:paraId="4BBA38CA" w14:textId="4306D45A" w:rsidR="00080517" w:rsidRDefault="002A2C10" w:rsidP="004245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115</w:t>
      </w:r>
      <w:r w:rsidR="00D07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Работником </w:t>
      </w:r>
      <w:r w:rsidR="00F22410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D07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ентра занятости населения </w:t>
      </w:r>
      <w:r w:rsidR="00F224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формируется список</w:t>
      </w:r>
      <w:r w:rsidR="00F22410" w:rsidRPr="00424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410" w:rsidRPr="004245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участников граждан (кандидатов на работу), </w:t>
      </w:r>
      <w:r w:rsid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которых </w:t>
      </w:r>
      <w:r w:rsidR="00BC599C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есть </w:t>
      </w:r>
      <w:r w:rsidR="00AD39A1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</w:t>
      </w:r>
      <w:r w:rsidR="00F22410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участие в массовом отборе (далее</w:t>
      </w:r>
      <w:r w:rsidR="00301E24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участники массового отбора).</w:t>
      </w:r>
    </w:p>
    <w:p w14:paraId="422185C2" w14:textId="24F2D340" w:rsidR="00080517" w:rsidRDefault="002A2C10" w:rsidP="004245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116</w:t>
      </w:r>
      <w:r w:rsidR="00301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D2D72" w:rsidRPr="002D2D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Работником Центра занятости населения</w:t>
      </w:r>
      <w:r w:rsidR="002D2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телефону проводится </w:t>
      </w:r>
      <w:r w:rsidR="002D2D72" w:rsidRPr="002D2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предварительное интервьюирование граждан (кандидатов на работу) </w:t>
      </w:r>
      <w:r w:rsidR="008B2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263899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сформированного</w:t>
      </w:r>
      <w:r w:rsidR="008B2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списка участников</w:t>
      </w:r>
      <w:r w:rsidR="00263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массового отбора </w:t>
      </w:r>
      <w:r w:rsidR="002D2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EA30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фиксирую</w:t>
      </w:r>
      <w:r w:rsidR="0012558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результаты интервью по каждому кандидату.</w:t>
      </w:r>
    </w:p>
    <w:p w14:paraId="1012B1E5" w14:textId="465F9085" w:rsidR="002D2D72" w:rsidRDefault="002A2C10" w:rsidP="00974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12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74A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</w:t>
      </w:r>
      <w:r w:rsidR="00263899" w:rsidRPr="00263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населения</w:t>
      </w:r>
      <w:r w:rsidR="00974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проведенного предварительного</w:t>
      </w:r>
      <w:r w:rsidR="00CF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интервьюирования</w:t>
      </w:r>
      <w:r w:rsidR="00974AA6" w:rsidRPr="00974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(кандидатов на работу) </w:t>
      </w:r>
      <w:r w:rsidR="00CF37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корректирует</w:t>
      </w:r>
      <w:r w:rsidR="00B27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список</w:t>
      </w:r>
      <w:r w:rsidR="00CF3774" w:rsidRPr="00CF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массового отбора</w:t>
      </w:r>
      <w:r w:rsidR="001B0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3184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информирует</w:t>
      </w:r>
      <w:r w:rsidR="001B052B" w:rsidRPr="001B0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FF0" w:rsidRPr="001B0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порядке, дате и времени, месте проведения массового отбора </w:t>
      </w:r>
      <w:r w:rsidR="00A16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участников. </w:t>
      </w:r>
    </w:p>
    <w:p w14:paraId="22E4DAFB" w14:textId="6B021FE3" w:rsidR="001F0FD9" w:rsidRDefault="002A2C10" w:rsidP="00974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  <w:r w:rsidR="00B27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</w:t>
      </w:r>
      <w:r w:rsidR="001F0FD9" w:rsidRPr="00FE2F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 занятости населения </w:t>
      </w:r>
      <w:r w:rsid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организовывает </w:t>
      </w:r>
      <w:r w:rsidR="001F0FD9" w:rsidRPr="00F616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</w:t>
      </w:r>
      <w:r w:rsid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F0FD9" w:rsidRPr="00F61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массового отбора с участ</w:t>
      </w:r>
      <w:r w:rsid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ием представителей </w:t>
      </w:r>
      <w:r w:rsidR="005F5C0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1F0FD9" w:rsidRPr="00F61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массового отбора</w:t>
      </w:r>
      <w:r w:rsid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>. И</w:t>
      </w:r>
      <w:r w:rsidR="001F0FD9" w:rsidRPr="001F0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тоговую оценку участников массового отбора на соответствие требованиям, содержащимся в информации о вакансии, осуществляет </w:t>
      </w:r>
      <w:r w:rsidR="004C742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9D68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46F886" w14:textId="00F5A704" w:rsidR="001F0FD9" w:rsidRDefault="002A2C10" w:rsidP="001D4E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119</w:t>
      </w:r>
      <w:r w:rsidR="009D68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4EB1" w:rsidRPr="001D4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</w:t>
      </w:r>
      <w:r w:rsidR="001D4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фиксирует результаты</w:t>
      </w:r>
      <w:r w:rsidR="001D4EB1" w:rsidRPr="001D4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массового отбора по каждому </w:t>
      </w:r>
      <w:r w:rsidR="001D4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="001D4EB1" w:rsidRPr="001D4EB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участнику</w:t>
      </w:r>
      <w:r w:rsidR="001D4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направляет </w:t>
      </w:r>
      <w:r w:rsidR="00F56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результаты </w:t>
      </w:r>
      <w:r w:rsidR="004C742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F56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4FD7362" w14:textId="4973CB0E" w:rsidR="007850FB" w:rsidRDefault="002A2C10" w:rsidP="00131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="00F56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C01BF" w:rsidRPr="00FC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процедуры, </w:t>
      </w:r>
      <w:r w:rsidR="00FC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услуги </w:t>
      </w:r>
      <w:r w:rsidR="00FC01BF" w:rsidRPr="00FC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предусмотренной </w:t>
      </w:r>
      <w:r w:rsidR="007850FB" w:rsidRPr="0078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6 части 48 настоящего Административного регламента </w:t>
      </w:r>
    </w:p>
    <w:p w14:paraId="05E72D49" w14:textId="6874678E" w:rsidR="001312ED" w:rsidRPr="001312ED" w:rsidRDefault="002A2C10" w:rsidP="00131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121</w:t>
      </w:r>
      <w:r w:rsidR="00243160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622F6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BC599C" w:rsidRPr="00BC59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</w:t>
      </w:r>
      <w:r w:rsidR="00D62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сервиса по массовому отбору работник центра занятости населения </w:t>
      </w:r>
      <w:r w:rsidR="001312ED" w:rsidRPr="0013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позднее одиннадцати рабочих дней с момента принятия заявления направляет </w:t>
      </w:r>
      <w:r w:rsidR="006B151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1312ED" w:rsidRPr="0013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уведомление, содержащее:</w:t>
      </w:r>
    </w:p>
    <w:p w14:paraId="10C0F74E" w14:textId="68DC945A" w:rsidR="001312ED" w:rsidRPr="001312ED" w:rsidRDefault="00105120" w:rsidP="00131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312ED" w:rsidRPr="001312ED">
        <w:rPr>
          <w:rFonts w:ascii="Times New Roman" w:eastAsia="Times New Roman" w:hAnsi="Times New Roman" w:cs="Times New Roman"/>
          <w:sz w:val="28"/>
          <w:szCs w:val="28"/>
          <w:lang w:eastAsia="ar-SA"/>
        </w:rPr>
        <w:t>) перечень подобранных кандидатур работников с указанием результатов проведения массового отбора по каждому кандидату;</w:t>
      </w:r>
    </w:p>
    <w:p w14:paraId="77BEB51E" w14:textId="77777777" w:rsidR="007D3928" w:rsidRDefault="00105120" w:rsidP="00131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12ED" w:rsidRPr="0013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</w:t>
      </w:r>
      <w:r w:rsidR="006B151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1312ED" w:rsidRPr="0013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центром занятости населения, или предусмотренный законодательством</w:t>
      </w:r>
      <w:r w:rsidR="007D39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B92BFB" w14:textId="32FC40FD" w:rsidR="001F0FD9" w:rsidRDefault="002A2C10" w:rsidP="00CD00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r w:rsidR="00E50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Работник </w:t>
      </w:r>
      <w:r w:rsidR="00CD00F9" w:rsidRPr="00CD00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E50A4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D00F9" w:rsidRPr="00CD0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направляет работодателю отчет </w:t>
      </w:r>
      <w:r w:rsidR="00E50A47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сервиса «</w:t>
      </w:r>
      <w:r w:rsidR="00CD00F9" w:rsidRPr="00CD00F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</w:t>
      </w:r>
      <w:r w:rsidR="00E50A47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овый отбор кандидатов на работу»</w:t>
      </w:r>
      <w:r w:rsidR="00CD00F9" w:rsidRPr="00CD00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CB709B" w14:textId="780041E9" w:rsidR="00AF2AB1" w:rsidRPr="00AF2AB1" w:rsidRDefault="002A2C10" w:rsidP="00AF2A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123</w:t>
      </w:r>
      <w:r w:rsidR="006B15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F2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AB1" w:rsidRPr="00AF2AB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Результатами реализации сервиса по массовому отбору являются:</w:t>
      </w:r>
    </w:p>
    <w:p w14:paraId="20ABA8F3" w14:textId="05037667" w:rsidR="00AF2AB1" w:rsidRPr="00AF2AB1" w:rsidRDefault="00AF2AB1" w:rsidP="00AF2A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AF2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подобранных кандидатур работников с указанием результатов массового отбора по каждому гражданину (кандидату на работу);</w:t>
      </w:r>
    </w:p>
    <w:p w14:paraId="1495CBB3" w14:textId="60086D3E" w:rsidR="00AF2AB1" w:rsidRDefault="00AF2AB1" w:rsidP="00AF2A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AF2A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центра занятости населения о реализа</w:t>
      </w:r>
      <w:r w:rsidR="000E538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сервиса по массовому отбору.</w:t>
      </w:r>
    </w:p>
    <w:p w14:paraId="50EE4636" w14:textId="42EB13C9" w:rsidR="000E538C" w:rsidRDefault="002A2C10" w:rsidP="00AF2A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124</w:t>
      </w:r>
      <w:r w:rsidR="000E5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Работник </w:t>
      </w:r>
      <w:r w:rsidR="000E538C" w:rsidRPr="000E538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0E53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E538C" w:rsidRPr="000E5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по результатам реализации сервиса по массовому отбору переходит к выполнению последовательности администрат</w:t>
      </w:r>
      <w:r w:rsidR="006B7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ивных процедур, предусмотренных </w:t>
      </w:r>
      <w:r w:rsidR="000E538C" w:rsidRPr="007D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пунктами 9-10 пункта </w:t>
      </w:r>
      <w:r w:rsidR="006B72C5" w:rsidRPr="007D3928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0E538C" w:rsidRPr="007D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6B72C5" w:rsidRPr="007D392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0E538C" w:rsidRPr="007D39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24AF86F" w14:textId="77777777" w:rsidR="00510098" w:rsidRDefault="00510098" w:rsidP="00AF2A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EA9E0D" w14:textId="77777777" w:rsidR="00FC1181" w:rsidRDefault="00510098" w:rsidP="0051009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 сервиса «</w:t>
      </w:r>
      <w:r w:rsidR="00FC1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собеседования с кандидатами </w:t>
      </w:r>
    </w:p>
    <w:p w14:paraId="232A8E02" w14:textId="26BE2779" w:rsidR="00510098" w:rsidRPr="00510098" w:rsidRDefault="00FC1181" w:rsidP="0051009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2969D3F" w14:textId="77777777" w:rsidR="00510098" w:rsidRPr="00510098" w:rsidRDefault="00510098" w:rsidP="005100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B4E68" w14:textId="5BE353E8" w:rsidR="00510098" w:rsidRPr="00510098" w:rsidRDefault="002A2C10" w:rsidP="00004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125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>. Центр занятости населения реализует сервис «</w:t>
      </w:r>
      <w:r w:rsidR="00FC1181" w:rsidRPr="00FC118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</w:t>
      </w:r>
      <w:r w:rsidR="00004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собеседования с кандидатами </w:t>
      </w:r>
      <w:r w:rsidR="00FC1181" w:rsidRPr="00FC1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работу»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сервис по </w:t>
      </w:r>
      <w:r w:rsidR="00004B7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собеседования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случае </w:t>
      </w:r>
      <w:r w:rsidR="00C36523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72C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заявлении информации о необходимости реализации данного сервиса.</w:t>
      </w:r>
    </w:p>
    <w:p w14:paraId="4D9BC16C" w14:textId="35A97ADA" w:rsidR="00510098" w:rsidRPr="00510098" w:rsidRDefault="002A2C10" w:rsidP="005100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126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Центр занятости населения реализует сервис по </w:t>
      </w:r>
      <w:r w:rsidR="00C36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собеседования 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выполнения административных процедур, </w:t>
      </w:r>
      <w:r w:rsidR="00510098" w:rsidRPr="008D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предусмотренных </w:t>
      </w:r>
      <w:r w:rsidR="00705429" w:rsidRPr="008D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6 части 48 </w:t>
      </w:r>
      <w:r w:rsidR="006B72C5" w:rsidRPr="008D30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</w:t>
      </w:r>
      <w:r w:rsidR="00510098" w:rsidRPr="008D30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2A5BEC1" w14:textId="5BD75030" w:rsidR="00660BE8" w:rsidRDefault="002A2C10" w:rsidP="005100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127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Центр занятости населения реализует сервис </w:t>
      </w:r>
      <w:r w:rsidR="00660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организации собеседования 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</w:t>
      </w:r>
      <w:r w:rsidR="00660BE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тствии с технологической картой.</w:t>
      </w:r>
    </w:p>
    <w:p w14:paraId="240A46BA" w14:textId="31AC7FC8" w:rsidR="00243F00" w:rsidRDefault="002A2C10" w:rsidP="005100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реализации центром занятости населения сервиса </w:t>
      </w:r>
      <w:r w:rsidR="00243F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собеседования</w:t>
      </w:r>
      <w:r w:rsidR="00705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информируется о </w:t>
      </w:r>
      <w:r w:rsidR="003C3066" w:rsidRPr="003C30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 и сроках реализации указанного сервиса</w:t>
      </w:r>
      <w:r w:rsidR="003C306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3066" w:rsidRPr="003C3066">
        <w:t xml:space="preserve"> </w:t>
      </w:r>
      <w:r w:rsidR="003C3066" w:rsidRPr="003C306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о перечне оборудования и других условиях, которые центр занятости населения обеспечивает дл</w:t>
      </w:r>
      <w:r w:rsidR="003C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7054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3C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сервиса.</w:t>
      </w:r>
    </w:p>
    <w:p w14:paraId="44DAA713" w14:textId="31BE6388" w:rsidR="00762EC3" w:rsidRPr="00762EC3" w:rsidRDefault="002A2C10" w:rsidP="00762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129</w:t>
      </w:r>
      <w:r w:rsidR="00510098" w:rsidRPr="00510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62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</w:t>
      </w:r>
      <w:r w:rsidR="002D1B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</w:t>
      </w:r>
      <w:r w:rsidR="00762EC3" w:rsidRPr="00762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54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2D1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</w:t>
      </w:r>
      <w:r w:rsidR="00762EC3" w:rsidRPr="00762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собеседования, формата (очно или дистанционно) проведения собеседования, даты и времени проведения собеседования, списка граждан (кандидатов на работу), участвующих в собеседовании </w:t>
      </w:r>
      <w:r w:rsidR="00762EC3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(д</w:t>
      </w:r>
      <w:r w:rsidR="002D1B3F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алее - участники собеседования).</w:t>
      </w:r>
    </w:p>
    <w:p w14:paraId="7BF50FD2" w14:textId="76FDCC05" w:rsidR="00762EC3" w:rsidRDefault="002A2C10" w:rsidP="00584C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130</w:t>
      </w:r>
      <w:r w:rsidR="002D1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51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обеспечивает </w:t>
      </w:r>
      <w:r w:rsidR="00A034D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согласованные</w:t>
      </w:r>
      <w:r w:rsidR="00D51AE9" w:rsidRPr="00D51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526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A03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</w:t>
      </w:r>
      <w:r w:rsidR="00D51AE9" w:rsidRPr="00D51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собеседования: обеспечение помещения и необходимого оборудования, в случае очного формата собеседования; обеспечение функционирования видеоконференцсвязи во время проведения собеседования </w:t>
      </w:r>
      <w:r w:rsidR="00526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51AE9" w:rsidRPr="00D51AE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случае дистанционного ф</w:t>
      </w:r>
      <w:r w:rsidR="00A034D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ормата проведения собеседования.</w:t>
      </w:r>
      <w:r w:rsidR="00584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D51AE9" w:rsidRPr="00D51AE9">
        <w:rPr>
          <w:rFonts w:ascii="Times New Roman" w:eastAsia="Times New Roman" w:hAnsi="Times New Roman" w:cs="Times New Roman"/>
          <w:sz w:val="28"/>
          <w:szCs w:val="28"/>
          <w:lang w:eastAsia="ar-SA"/>
        </w:rPr>
        <w:t>епосредственно оценку участников собеседования на соответствие требованиям, содержащимся в информации о вакан</w:t>
      </w:r>
      <w:r w:rsidR="00584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сии, осуществляет </w:t>
      </w:r>
      <w:r w:rsidR="00526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</w:t>
      </w:r>
      <w:r w:rsidR="00584CBB">
        <w:rPr>
          <w:rFonts w:ascii="Times New Roman" w:eastAsia="Times New Roman" w:hAnsi="Times New Roman" w:cs="Times New Roman"/>
          <w:sz w:val="28"/>
          <w:szCs w:val="28"/>
          <w:lang w:eastAsia="ar-SA"/>
        </w:rPr>
        <w:t>ь.</w:t>
      </w:r>
    </w:p>
    <w:p w14:paraId="628BFE8E" w14:textId="60C9AF31" w:rsidR="00584CBB" w:rsidRDefault="002A2C10" w:rsidP="002228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584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D74E4" w:rsidRPr="00AD7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направляет </w:t>
      </w:r>
      <w:r w:rsidR="00526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D74E4" w:rsidRPr="00AD7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</w:t>
      </w:r>
      <w:r w:rsidR="0022287A" w:rsidRPr="002228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собеседования</w:t>
      </w:r>
      <w:r w:rsidR="002228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A83268" w14:textId="5B69070A" w:rsidR="00636CCC" w:rsidRDefault="002A2C10" w:rsidP="00AA29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132</w:t>
      </w:r>
      <w:r w:rsid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Результатами реализации сервиса по организации собеседования являются:</w:t>
      </w:r>
    </w:p>
    <w:p w14:paraId="1553A671" w14:textId="1789F35A" w:rsidR="00AA29FB" w:rsidRPr="00AA29FB" w:rsidRDefault="00636CCC" w:rsidP="00AA29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</w:t>
      </w:r>
      <w:r w:rsidR="00526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возможности проведения собеседования с гражданами (кандидатами на работу) в помещениях центра занятости населения или по видеоконференцсвязи, организованной центром занятости населения;</w:t>
      </w:r>
    </w:p>
    <w:p w14:paraId="4524E942" w14:textId="463BF425" w:rsidR="00AA29FB" w:rsidRPr="00AA29FB" w:rsidRDefault="00636CCC" w:rsidP="00AA29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центра занятости населения о реализации сервиса по организации собеседования.</w:t>
      </w:r>
    </w:p>
    <w:p w14:paraId="34156943" w14:textId="3FA2B8DD" w:rsidR="00AA29FB" w:rsidRPr="00AA29FB" w:rsidRDefault="002A2C10" w:rsidP="00AA29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  <w:r w:rsidR="00636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срок реализации сервиса по организации собеседования составляет не более 6 рабочих дней с момента направления центром занятости населения </w:t>
      </w:r>
      <w:r w:rsidR="006C3A3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подобранных кандидатур работников </w:t>
      </w:r>
      <w:r w:rsidR="00AA29F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22494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76</w:t>
      </w:r>
      <w:r w:rsidR="00AA29F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22494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AA29F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19ADB5" w14:textId="020C4939" w:rsidR="00510098" w:rsidRPr="00510098" w:rsidRDefault="002A2C10" w:rsidP="00AA29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5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B55F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по результатам реализации сервиса по организации собеседования переходит к выполнению </w:t>
      </w:r>
      <w:r w:rsidR="00AA29FB" w:rsidRPr="00AA29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административных процедур (действий), </w:t>
      </w:r>
      <w:r w:rsidR="00AA29F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предусмотренных пунктом 10 </w:t>
      </w:r>
      <w:r w:rsidR="00111234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48</w:t>
      </w:r>
      <w:r w:rsidR="00AA29F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111234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AA29FB" w:rsidRPr="002249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11D94C4" w14:textId="77777777" w:rsidR="00E34166" w:rsidRDefault="00E34166" w:rsidP="00453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77C41" w14:textId="43DD95BF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</w:t>
      </w:r>
      <w:r w:rsidR="003B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числе с использованием ЕПГУ или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РПГУ</w:t>
      </w:r>
      <w:r w:rsidR="003B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процедур (действий) по предоставлению государственной услуги</w:t>
      </w:r>
      <w:r w:rsidR="00BE34D9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положениями статьи 10 Федерального закона № 210-ФЗ</w:t>
      </w:r>
    </w:p>
    <w:p w14:paraId="3DD69AB0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C6524" w14:textId="1426B163" w:rsidR="00D81AA6" w:rsidRPr="00512A5F" w:rsidRDefault="002A2C10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совершить следующий состав действий 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государственной услуги:</w:t>
      </w:r>
    </w:p>
    <w:p w14:paraId="7950FE3A" w14:textId="69D125BA" w:rsidR="00D81AA6" w:rsidRPr="00512A5F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="003B00DC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цифровой платформы, </w:t>
      </w:r>
      <w:r w:rsidR="003B00DC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 или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РПГУ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512A5F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4EE76AA5" w14:textId="103EFA4C" w:rsidR="005D0DC7" w:rsidRPr="00512A5F" w:rsidRDefault="005D0DC7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ЕПГУ или РПГУ:</w:t>
      </w:r>
    </w:p>
    <w:p w14:paraId="355F6C94" w14:textId="4E5B2A5A" w:rsidR="00D81AA6" w:rsidRPr="00512A5F" w:rsidRDefault="005D0DC7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досудебное (внесудебное) обжалование р</w:t>
      </w:r>
      <w:r w:rsidR="003E3DE8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и действий (бездействия) </w:t>
      </w:r>
      <w:r w:rsidR="00044782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3E3DE8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D539CA" w14:textId="003FD38B" w:rsidR="00D81AA6" w:rsidRPr="00512A5F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использованием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платформы или РПГУ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16D3ED" w14:textId="39C9E437" w:rsidR="00D81AA6" w:rsidRPr="00512A5F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запись на прием </w:t>
      </w:r>
      <w:r w:rsidR="00130F71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запроса;</w:t>
      </w:r>
    </w:p>
    <w:p w14:paraId="61CCE0E5" w14:textId="77777777" w:rsidR="00D81AA6" w:rsidRPr="00512A5F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41EB6D9E" w:rsidR="00D81AA6" w:rsidRPr="00512A5F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использованием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платформы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35A7E7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6AB517" w14:textId="36485B34" w:rsidR="00AE7D4E" w:rsidRPr="00CC7D23" w:rsidRDefault="00D81AA6" w:rsidP="00CF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6DF3E1A6" w:rsidR="00D81AA6" w:rsidRPr="00CC7D23" w:rsidRDefault="00CF0C5D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оценки качества предос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0AD5A364" w:rsidR="00D81AA6" w:rsidRPr="00CC7D23" w:rsidRDefault="002A2C10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услуги:</w:t>
      </w:r>
    </w:p>
    <w:p w14:paraId="5B8E7963" w14:textId="60835A29" w:rsidR="00D81AA6" w:rsidRPr="00CC7D23" w:rsidRDefault="00F6559C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получения информации о порядке и сроках предоставления государственной услуги является посещение заявителем </w:t>
      </w:r>
      <w:r w:rsidR="005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цифровой платформы, </w:t>
      </w:r>
      <w:r w:rsidR="005D0DC7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официального портала МФЦ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99A9B" w14:textId="2D2BC2CB" w:rsidR="00D81AA6" w:rsidRPr="00CC7D23" w:rsidRDefault="000B7809" w:rsidP="000B78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054D2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гражданский служащий, ответственные за размещение информации о государственной услуге в Реестрах, осуществляют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сведений о государственной услуге путем заполнения электронных форм в Реестрах и отправляет их на опубликование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5D0DC7" w:rsidRPr="005D0DC7">
        <w:t xml:space="preserve"> </w:t>
      </w:r>
      <w:r w:rsidR="005D0DC7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единую цифровую платформу, ЕПГУ и 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не должен превышать 10 дней;</w:t>
      </w:r>
    </w:p>
    <w:p w14:paraId="247D0D31" w14:textId="47FCD573" w:rsidR="00D81AA6" w:rsidRPr="00CC7D23" w:rsidRDefault="000B7809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обращается на </w:t>
      </w:r>
      <w:r w:rsidR="005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цифровую платформу,</w:t>
      </w:r>
      <w:r w:rsidR="005D0DC7" w:rsidRPr="005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 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официальный портал МФЦ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60BF17A6" w:rsidR="00D81AA6" w:rsidRPr="00CC7D23" w:rsidRDefault="002A2C10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1BC0304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49A538FE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РПГУ. </w:t>
      </w:r>
    </w:p>
    <w:p w14:paraId="11FB029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10FF51BD" w:rsidR="00D81AA6" w:rsidRPr="00CC7D23" w:rsidRDefault="002A2C10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404DFB7" w14:textId="6CD2AF63" w:rsidR="00D81AA6" w:rsidRPr="00512A5F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запроса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35861350" w:rsidR="00D81AA6" w:rsidRPr="00512A5F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РПГУ реализована возможность формирования запроса путем перенаправления на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единую цифровую платформу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799DDAC" w14:textId="3C5FB931" w:rsidR="00D81AA6" w:rsidRPr="00512A5F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платформе, ЕПГУ и РПГУ </w:t>
      </w: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0050C54" w14:textId="6667C592" w:rsidR="000B7809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78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 направляется в центр занятости населения посредством </w:t>
      </w:r>
      <w:r w:rsidR="005D0DC7" w:rsidRPr="005D0DC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единой цифровой платформы</w:t>
      </w:r>
      <w:r w:rsidRPr="000B78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76000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05010D93" w:rsidR="00D81AA6" w:rsidRPr="00CC7D23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) возможность копирования и сохранения запроса;</w:t>
      </w:r>
    </w:p>
    <w:p w14:paraId="4B235BC0" w14:textId="0361AC9B" w:rsidR="00D81AA6" w:rsidRPr="00CC7D23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) возможность печати на бумажном носителе копии электронной формы запроса;</w:t>
      </w:r>
    </w:p>
    <w:p w14:paraId="2683BACE" w14:textId="6667FACA" w:rsidR="00D81AA6" w:rsidRPr="00CC7D23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2186287A" w:rsidR="00D81AA6" w:rsidRPr="00512A5F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 заполнение полей электронной формы запроса до начала ввода сведений заявителем с использованием сведений, размещенных в </w:t>
      </w:r>
      <w:r w:rsidR="00C44472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ЕСИА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 сведений, опубликованных 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цифровой платформе, </w:t>
      </w:r>
      <w:r w:rsidR="005D0DC7" w:rsidRPr="00512A5F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 и РПГУ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части, касающейся сведений, отсутствующих в </w:t>
      </w:r>
      <w:r w:rsidR="00C44472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ЕСИА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79C889D" w14:textId="673CDCA0" w:rsidR="00D81AA6" w:rsidRPr="00512A5F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0AD591B2" w:rsidR="00D81AA6" w:rsidRPr="00CC7D23" w:rsidRDefault="000B7809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 возможность доступа заявителя на </w:t>
      </w:r>
      <w:r w:rsidR="00987729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</w:t>
      </w:r>
      <w:r w:rsidR="00D81AA6" w:rsidRPr="00512A5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ранее поданным им запросам в течение не менее одного года, а также частично сформированных запросов </w:t>
      </w:r>
      <w:r w:rsidR="003A1330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не менее 3 месяцев.</w:t>
      </w:r>
    </w:p>
    <w:p w14:paraId="543A148C" w14:textId="61EF8CB5" w:rsidR="00D81AA6" w:rsidRPr="00CC7D23" w:rsidRDefault="0050401B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</w:t>
      </w:r>
      <w:r w:rsidR="00CD7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331E2B" w14:textId="7C970D6D" w:rsidR="00D81AA6" w:rsidRPr="00CC7D23" w:rsidRDefault="00CD7200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р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аботник центра занятости населения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 и регистрацию запроса,</w:t>
      </w:r>
      <w:r w:rsidRPr="00CD7200">
        <w:t xml:space="preserve"> </w:t>
      </w:r>
      <w:r w:rsidRPr="00CD720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регистрации которого – не позднее следующего рабочего дня со дня поступления запроса</w:t>
      </w:r>
      <w:r w:rsidR="00F074C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0D04A6F" w14:textId="42ED28D1" w:rsidR="00D81AA6" w:rsidRPr="00CC7D23" w:rsidRDefault="00CD7200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п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редоставление государственной услуги начинается с момента приема и регистрации работником цен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тра занятости населения запроса;</w:t>
      </w:r>
    </w:p>
    <w:p w14:paraId="11C46E0D" w14:textId="5303F9EB" w:rsidR="00D81AA6" w:rsidRPr="00CC7D23" w:rsidRDefault="00CD7200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п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ри получении запроса в электронной форме в автоматическом режиме осуществляется форма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тно-логический контроль запроса;</w:t>
      </w:r>
    </w:p>
    <w:p w14:paraId="37BEA783" w14:textId="6A75C624" w:rsidR="00D81AA6" w:rsidRPr="00CC7D23" w:rsidRDefault="00CD7200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з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аявителю сообщается присвоенный запросу в электронной форме уникальный номер, по которому в соответствующем разделе в личном кабинете на </w:t>
      </w:r>
      <w:r w:rsidR="00F074CA" w:rsidRPr="00F074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заявителю будет представлена информация о ходе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указанного запроса;</w:t>
      </w:r>
    </w:p>
    <w:p w14:paraId="282D2EAC" w14:textId="3A490988" w:rsidR="00D81AA6" w:rsidRPr="00CC7D23" w:rsidRDefault="00CD7200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р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данного запроса;</w:t>
      </w:r>
    </w:p>
    <w:p w14:paraId="65F98E1B" w14:textId="77777777" w:rsidR="00413E9D" w:rsidRDefault="00CD7200" w:rsidP="00413E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</w:t>
      </w:r>
      <w:r w:rsidR="00413E9D" w:rsidRPr="00413E9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принятия запроса заявителя на единой цифровой платформе автоматически проходит обновление статуса на «Принято в работу».</w:t>
      </w:r>
    </w:p>
    <w:p w14:paraId="2489620E" w14:textId="2804471B" w:rsidR="00D81AA6" w:rsidRPr="00CC7D23" w:rsidRDefault="0050401B" w:rsidP="00413E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140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45837B3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38A827F3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883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платформы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выбору заявителя.</w:t>
      </w:r>
    </w:p>
    <w:p w14:paraId="26128DC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4AE2DF3D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содержащее сведения о дате, времени и месте приема;</w:t>
      </w:r>
    </w:p>
    <w:p w14:paraId="7E472C1A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37F3BC59" w14:textId="23B0A714" w:rsidR="00D81AA6" w:rsidRPr="00CC7D23" w:rsidRDefault="0050401B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F4F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и его должностных лиц, гражданских служащих, </w:t>
      </w:r>
      <w:r w:rsidR="004F4F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центров занятости населения и их работников, предоставляющих государственную услугу.</w:t>
      </w:r>
    </w:p>
    <w:p w14:paraId="1C8D841E" w14:textId="49E53BF3" w:rsidR="00D81AA6" w:rsidRPr="00CC7D23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133C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11.2 Федерального закона </w:t>
      </w:r>
      <w:r w:rsidR="0058677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14209775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исправления допущенных опечаток и ошибок </w:t>
      </w:r>
      <w:r w:rsidR="00F472AB" w:rsidRPr="00F472AB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выданных в результате предоставления государственной услуги документах</w:t>
      </w:r>
    </w:p>
    <w:p w14:paraId="33D03E07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2D3FB7A7" w:rsidR="00D81AA6" w:rsidRPr="00CC7D23" w:rsidRDefault="0050401B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05AE8D9A" w:rsidR="00D81AA6" w:rsidRPr="00CC7D23" w:rsidRDefault="00883ACC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0401B">
        <w:rPr>
          <w:rFonts w:ascii="Times New Roman" w:eastAsia="Calibri" w:hAnsi="Times New Roman" w:cs="Times New Roman"/>
          <w:sz w:val="28"/>
          <w:szCs w:val="28"/>
        </w:rPr>
        <w:t>43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CC7D23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CC7D23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CC7D23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5C600ED9" w:rsidR="00D81AA6" w:rsidRPr="00CC7D23" w:rsidRDefault="00883ACC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0401B">
        <w:rPr>
          <w:rFonts w:ascii="Times New Roman" w:eastAsia="Calibri" w:hAnsi="Times New Roman" w:cs="Times New Roman"/>
          <w:sz w:val="28"/>
          <w:szCs w:val="28"/>
        </w:rPr>
        <w:t>44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4FD00B92" w:rsidR="00D81AA6" w:rsidRPr="00CC7D23" w:rsidRDefault="0050401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2065F55D" w:rsidR="00D81AA6" w:rsidRPr="00CC7D23" w:rsidRDefault="0050401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2633960C" w:rsidR="00D81AA6" w:rsidRPr="00CC7D23" w:rsidRDefault="0050401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текущего контроля нарушений положений настоящего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0E47BB6D" w:rsidR="00D81AA6" w:rsidRPr="00CC7D23" w:rsidRDefault="0050401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</w:t>
      </w:r>
      <w:r w:rsidR="003A1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обеспечением государственных гарантий в области содействия занятости населения) осуществляет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218D45F8" w:rsidR="00D81AA6" w:rsidRPr="00CC7D23" w:rsidRDefault="0050401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7B26C976" w:rsidR="00D7658E" w:rsidRPr="00CC7D23" w:rsidRDefault="0050401B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="00D7658E" w:rsidRPr="00CC7D2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государственных гарантий в области содействия занятости населения и по осуществлению надзора и контроля за регистрацией инвалидов в 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безработных граждан.</w:t>
      </w:r>
    </w:p>
    <w:p w14:paraId="41E09F0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2E7CE0C3" w:rsidR="00D81AA6" w:rsidRPr="00CC7D23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выездной проверки не может превышать 20 рабочих дней;</w:t>
      </w:r>
    </w:p>
    <w:p w14:paraId="023DF6AA" w14:textId="091733EE" w:rsidR="00D81AA6" w:rsidRPr="00CC7D23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документарной проверки не может превышать 15 рабочих дней;</w:t>
      </w:r>
    </w:p>
    <w:p w14:paraId="1E2C8F22" w14:textId="7B743116" w:rsidR="00D81AA6" w:rsidRPr="00CC7D23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выездной проверки не может превышать 20 рабочих дней;</w:t>
      </w:r>
    </w:p>
    <w:p w14:paraId="2E7BC7BF" w14:textId="21E8B6BE" w:rsidR="00D81AA6" w:rsidRPr="00CC7D23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документарной проверки не может превышать 15 рабочих дней;</w:t>
      </w:r>
    </w:p>
    <w:p w14:paraId="5DAAC44D" w14:textId="4F4CEFAD" w:rsidR="00D81AA6" w:rsidRPr="00CC7D23" w:rsidRDefault="005D0B81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7697A1AB" w:rsidR="00D7658E" w:rsidRPr="00CC7D23" w:rsidRDefault="0050401B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должностных лиц, уполномоченных на проведение проверок, утверждается приказом Министерства.</w:t>
      </w:r>
    </w:p>
    <w:p w14:paraId="6B53DA4D" w14:textId="4409D26E" w:rsidR="00D81AA6" w:rsidRPr="00CC7D23" w:rsidRDefault="0050401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4ECF279E" w:rsidR="00D81AA6" w:rsidRPr="00CC7D23" w:rsidRDefault="00883AC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01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26C06A3C" w:rsidR="00D81AA6" w:rsidRPr="00CC7D23" w:rsidRDefault="00883AC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01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платформе, ЕПГУ или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CC7D23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CC7D23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2D241FEF" w:rsidR="003F3978" w:rsidRPr="00CC7D23" w:rsidRDefault="0050401B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3F397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14:paraId="1706EBC7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D8D9EFF" w14:textId="4A08E535" w:rsidR="00D81AA6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 210-ФЗ.</w:t>
      </w:r>
    </w:p>
    <w:p w14:paraId="72BA7B9B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583A" w14:textId="0C4E3F4C" w:rsidR="00913A87" w:rsidRPr="00CC7D23" w:rsidRDefault="00913A87" w:rsidP="0091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жалоб на нарушение порядка предоставления государственной услуги (далее </w:t>
      </w:r>
      <w:r w:rsidR="003A1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жалобы)</w:t>
      </w:r>
    </w:p>
    <w:p w14:paraId="663D9172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019D3A" w14:textId="78AB811D" w:rsidR="00913A87" w:rsidRPr="00CC7D23" w:rsidRDefault="00802288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156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4FF9999A" w14:textId="04A0B0CA" w:rsidR="00913A87" w:rsidRPr="00CC7D23" w:rsidRDefault="00802288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157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 xml:space="preserve">. Жалобы на действие (бездействие) 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="00913A87" w:rsidRPr="00CC7D23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586997D" w14:textId="21078176" w:rsidR="00913A87" w:rsidRPr="00CC7D23" w:rsidRDefault="00802288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07BB2382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46C32C5" w14:textId="2B40482F" w:rsidR="002E0DB6" w:rsidRPr="00CC7D23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F8BEF8" w14:textId="53DB0919" w:rsidR="00913A87" w:rsidRPr="00CC7D23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195D5BD" w14:textId="26259EB3" w:rsidR="00913A87" w:rsidRPr="00CC7D23" w:rsidRDefault="00802288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159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913A87" w:rsidRPr="0068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17166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A0A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части </w:t>
      </w:r>
      <w:r w:rsidR="0017166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A0A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7C358CAC" w14:textId="0F778CD4" w:rsidR="00913A87" w:rsidRPr="00CC7D23" w:rsidRDefault="00802288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46FE1E2" w14:textId="6558BC1F" w:rsidR="00064B56" w:rsidRPr="00CC7D23" w:rsidRDefault="00802288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161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</w:t>
      </w:r>
      <w:r w:rsidR="00C925BB">
        <w:rPr>
          <w:rFonts w:ascii="Times New Roman" w:eastAsia="Calibri" w:hAnsi="Times New Roman" w:cs="Times New Roman"/>
          <w:sz w:val="28"/>
          <w:szCs w:val="28"/>
        </w:rPr>
        <w:t xml:space="preserve">ет быть представлена 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</w:t>
      </w:r>
      <w:r w:rsidR="00C925BB">
        <w:rPr>
          <w:rFonts w:ascii="Times New Roman" w:eastAsia="Calibri" w:hAnsi="Times New Roman" w:cs="Times New Roman"/>
          <w:sz w:val="28"/>
          <w:szCs w:val="28"/>
        </w:rPr>
        <w:t>еренность (для физических лиц)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199A7" w14:textId="6A338BB6" w:rsidR="00913A87" w:rsidRPr="00CC7D23" w:rsidRDefault="00802288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162</w:t>
      </w:r>
      <w:r w:rsidR="00913A87"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. В электронном виде жалоба может быть подана заявителем посредством:</w:t>
      </w:r>
    </w:p>
    <w:p w14:paraId="16006CBE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9587D08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42C164BD" w14:textId="766EE12D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Федеральной государственной информационной системы досудебного (внесудебного) обжалования (далее </w:t>
      </w:r>
      <w:r w:rsidR="003A133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ФГИС ДО);</w:t>
      </w:r>
    </w:p>
    <w:p w14:paraId="5FB91DA8" w14:textId="4A908A0A" w:rsidR="00913A87" w:rsidRPr="00CC7D23" w:rsidRDefault="008308F4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13A87"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) электронной почты.</w:t>
      </w:r>
    </w:p>
    <w:p w14:paraId="5BB3A24D" w14:textId="20B6023E" w:rsidR="00913A87" w:rsidRPr="00CC7D23" w:rsidRDefault="00760DC4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02288">
        <w:rPr>
          <w:rFonts w:ascii="Times New Roman" w:eastAsia="Calibri" w:hAnsi="Times New Roman" w:cs="Times New Roman"/>
          <w:sz w:val="28"/>
          <w:szCs w:val="28"/>
        </w:rPr>
        <w:t>63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 xml:space="preserve">. При подаче жалобы в электронном виде </w:t>
      </w:r>
      <w:r w:rsidR="005D0C18">
        <w:rPr>
          <w:rFonts w:ascii="Times New Roman" w:eastAsia="Calibri" w:hAnsi="Times New Roman" w:cs="Times New Roman"/>
          <w:sz w:val="28"/>
          <w:szCs w:val="28"/>
        </w:rPr>
        <w:t>документы, указанные в части 12</w:t>
      </w:r>
      <w:r w:rsidR="00317D26">
        <w:rPr>
          <w:rFonts w:ascii="Times New Roman" w:eastAsia="Calibri" w:hAnsi="Times New Roman" w:cs="Times New Roman"/>
          <w:sz w:val="28"/>
          <w:szCs w:val="28"/>
        </w:rPr>
        <w:t>8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664FDF" w14:textId="5C152498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Возможность подачи жалобы через ФГИС ДО в настоящее время может быть реализована после регистрации и авторизации в </w:t>
      </w:r>
      <w:r w:rsidR="00926FD9">
        <w:rPr>
          <w:rFonts w:ascii="Times New Roman" w:eastAsia="Calibri" w:hAnsi="Times New Roman" w:cs="Times New Roman"/>
          <w:sz w:val="28"/>
          <w:szCs w:val="28"/>
        </w:rPr>
        <w:t>ЕСИА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112E712" w14:textId="677E6FEA" w:rsidR="00913A87" w:rsidRPr="00CC7D23" w:rsidRDefault="00760DC4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28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подана </w:t>
      </w:r>
      <w:r w:rsidR="001E3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 через МФЦ.</w:t>
      </w:r>
    </w:p>
    <w:p w14:paraId="1D3754D7" w14:textId="77777777" w:rsidR="00913A87" w:rsidRPr="00CC7D23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14:paraId="6EBE7187" w14:textId="68221026" w:rsidR="00913A87" w:rsidRPr="00CC7D23" w:rsidRDefault="00802288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14:paraId="1B163571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E0CEB05" w14:textId="17775F29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</w:t>
      </w:r>
      <w:r w:rsidR="0068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предусмотренном частью </w:t>
      </w:r>
      <w:r w:rsidR="00760D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68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</w:t>
      </w:r>
      <w:r w:rsidRPr="00CC7D23">
        <w:rPr>
          <w:rFonts w:ascii="Calibri" w:eastAsia="Calibri" w:hAnsi="Calibri" w:cs="Times New Roman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0A0F6C9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0A2839F1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44437983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B9981CF" w14:textId="117AE2FB" w:rsidR="00913A87" w:rsidRPr="00CC7D23" w:rsidRDefault="00802288" w:rsidP="0091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166</w:t>
      </w:r>
      <w:r w:rsidR="00913A8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A87" w:rsidRPr="00CC7D23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366CC1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22F0C96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0A6AD84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6B756" w14:textId="53659EC7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DB6" w:rsidRPr="00CC7D23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</w:t>
      </w:r>
      <w:r w:rsidR="003A1330">
        <w:rPr>
          <w:rFonts w:ascii="Times New Roman" w:eastAsia="Calibri" w:hAnsi="Times New Roman" w:cs="Times New Roman"/>
          <w:sz w:val="28"/>
          <w:szCs w:val="28"/>
        </w:rPr>
        <w:t>–</w:t>
      </w:r>
      <w:r w:rsidR="002E0DB6" w:rsidRPr="00CC7D23">
        <w:rPr>
          <w:rFonts w:ascii="Times New Roman" w:eastAsia="Calibri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14:paraId="76E43EE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2D4DE389" w14:textId="2172262D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рассмотрения жалобы исчисляется со дня регистрации жалобы в Министерстве.</w:t>
      </w:r>
    </w:p>
    <w:p w14:paraId="201EBA7D" w14:textId="32C06C38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рассмотрению Министерством в течение 15 рабочих дней со дня ее регистрации.</w:t>
      </w:r>
    </w:p>
    <w:p w14:paraId="55E51E55" w14:textId="076952CA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A1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регистрации жалобы.</w:t>
      </w:r>
    </w:p>
    <w:p w14:paraId="51C98350" w14:textId="15EA6FEE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3ABF6523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5B97B7B8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666FFD09" w14:textId="683A5599" w:rsidR="002E0DB6" w:rsidRPr="00CC7D23" w:rsidRDefault="00802288" w:rsidP="002E0D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Министром</w:t>
      </w:r>
      <w:r w:rsidR="002E0DB6" w:rsidRPr="00CC7D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37B37A37" w14:textId="6E4C72BA" w:rsidR="004072D0" w:rsidRPr="00CC7D23" w:rsidRDefault="00802288" w:rsidP="00407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2D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B28B1D" w14:textId="1F02350C" w:rsidR="002E0DB6" w:rsidRPr="00CC7D23" w:rsidRDefault="00760DC4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288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2E0DB6" w:rsidRPr="002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 получении жалобы вправе оставить ее без ответа в следующих случаях:</w:t>
      </w:r>
    </w:p>
    <w:p w14:paraId="188FC3F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получении жалобы, в которой содержатся нецензурные либо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3F742601" w14:textId="6844DBF1" w:rsidR="002E0DB6" w:rsidRPr="00CC7D23" w:rsidRDefault="002E0DB6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</w:t>
      </w:r>
      <w:r w:rsidR="00C92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почтовый адрес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2CEA6" w14:textId="117EB134" w:rsidR="002E0DB6" w:rsidRPr="00CC7D23" w:rsidRDefault="00760DC4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28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14:paraId="491EB1C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97530C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59C3D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7BA9F5D" w14:textId="7BC8DF7D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2E0DB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D809CA9" w14:textId="4F218065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06CC32" w14:textId="4C83A613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14:paraId="51D47AF8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5F7E700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09BD67E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45806A7A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6A81A7D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7E6B180" w14:textId="77777777" w:rsidR="004A3B70" w:rsidRPr="00CC7D23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58343B90" w14:textId="77777777" w:rsidR="004A3B70" w:rsidRPr="00CC7D23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0E5BD257" w14:textId="75F2086C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178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3A10C40" w14:textId="356FD035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045FD96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327E4" w14:textId="77777777" w:rsidR="002E0DB6" w:rsidRPr="00CC7D23" w:rsidRDefault="002E0DB6" w:rsidP="002E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1BBE44E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0057" w14:textId="0A9EC66D" w:rsidR="002E0DB6" w:rsidRPr="00CC7D23" w:rsidRDefault="00802288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19BD4AE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CC7D23" w:rsidRDefault="00D81AA6" w:rsidP="002E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021DC994" w:rsidR="00D81AA6" w:rsidRPr="00CC7D23" w:rsidRDefault="00802288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 МФЦ в полном объеме не предоставляется.</w:t>
      </w:r>
    </w:p>
    <w:p w14:paraId="6A372D40" w14:textId="663180AE" w:rsidR="00D81AA6" w:rsidRPr="00CC7D23" w:rsidRDefault="00802288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МФЦ заявителю </w:t>
      </w:r>
      <w:r w:rsidR="002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22285A" w:rsidRPr="002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подаче заявления в электронной форме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C454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21FD" w14:textId="6D656DFA" w:rsidR="00203A62" w:rsidRDefault="00D81AA6" w:rsidP="002F5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03A62" w:rsidRPr="00CC7D2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Административному регламенту предоставления государственной услуги содействия </w:t>
      </w:r>
      <w:r w:rsidR="005520A9">
        <w:rPr>
          <w:rFonts w:ascii="Times New Roman" w:eastAsia="Times New Roman" w:hAnsi="Times New Roman" w:cs="Times New Roman"/>
          <w:lang w:eastAsia="ru-RU"/>
        </w:rPr>
        <w:t>работодателям в подборе необходимых работников</w:t>
      </w:r>
    </w:p>
    <w:p w14:paraId="1890A2DD" w14:textId="77777777" w:rsidR="002F55C8" w:rsidRPr="00CC7D23" w:rsidRDefault="002F55C8" w:rsidP="002F5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AE52B" w14:textId="024BE4C1" w:rsidR="00D81AA6" w:rsidRDefault="002F55C8" w:rsidP="006123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2F55C8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20.10</w:t>
      </w:r>
      <w:r>
        <w:rPr>
          <w:rFonts w:ascii="Times New Roman" w:eastAsia="Times New Roman" w:hAnsi="Times New Roman" w:cs="Times New Roman"/>
          <w:lang w:eastAsia="ru-RU"/>
        </w:rPr>
        <w:t>.2021</w:t>
      </w:r>
      <w:r w:rsidRPr="002F55C8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73</w:t>
      </w:r>
      <w:r w:rsidRPr="002F55C8">
        <w:rPr>
          <w:rFonts w:ascii="Times New Roman" w:eastAsia="Times New Roman" w:hAnsi="Times New Roman" w:cs="Times New Roman"/>
          <w:lang w:eastAsia="ru-RU"/>
        </w:rPr>
        <w:t xml:space="preserve">8 «Об утверждении форм бланков </w:t>
      </w:r>
      <w:r w:rsidR="00EE14D5" w:rsidRPr="00EE14D5">
        <w:rPr>
          <w:rFonts w:ascii="Times New Roman" w:eastAsia="Times New Roman" w:hAnsi="Times New Roman" w:cs="Times New Roman"/>
          <w:lang w:eastAsia="ru-RU"/>
        </w:rPr>
        <w:t>документов, связанных с предоставлением государственных услуг в области содействия занятости населения</w:t>
      </w:r>
      <w:r w:rsidRPr="002F55C8">
        <w:rPr>
          <w:rFonts w:ascii="Times New Roman" w:eastAsia="Times New Roman" w:hAnsi="Times New Roman" w:cs="Times New Roman"/>
          <w:lang w:eastAsia="ru-RU"/>
        </w:rPr>
        <w:t>»</w:t>
      </w:r>
    </w:p>
    <w:p w14:paraId="34937624" w14:textId="77777777" w:rsidR="00612345" w:rsidRPr="00612345" w:rsidRDefault="00612345" w:rsidP="006123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600"/>
      </w:tblGrid>
      <w:tr w:rsidR="00612345" w:rsidRPr="00612345" w14:paraId="7FE10D2C" w14:textId="77777777" w:rsidTr="00612345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B560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  <w:p w14:paraId="70CCE7AF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612345" w:rsidRPr="00612345" w14:paraId="4F6F9B8F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C340B3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18960CA4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(при наличии) представителя работодателя</w:t>
            </w:r>
          </w:p>
        </w:tc>
      </w:tr>
      <w:tr w:rsidR="00612345" w:rsidRPr="00612345" w14:paraId="5D790698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AFAEB2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79CD8BCC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</w:tr>
      <w:tr w:rsidR="00612345" w:rsidRPr="00612345" w14:paraId="6C60452A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FEEE3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7D060E51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телефон</w:t>
            </w:r>
          </w:p>
        </w:tc>
      </w:tr>
      <w:tr w:rsidR="00612345" w:rsidRPr="00612345" w14:paraId="16F8ACBC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4A5352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726B3C64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</w:t>
            </w:r>
          </w:p>
        </w:tc>
      </w:tr>
      <w:tr w:rsidR="00612345" w:rsidRPr="00612345" w14:paraId="06332B09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076B0E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00A2F239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работодателе:</w:t>
            </w:r>
          </w:p>
        </w:tc>
      </w:tr>
      <w:tr w:rsidR="00612345" w:rsidRPr="00612345" w14:paraId="28246472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069FD4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3D2E901E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полное наименование юридического лица</w:t>
            </w:r>
          </w:p>
          <w:p w14:paraId="3E5BB27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фамилия, имя, отчество (при наличии) индивидуального предпринимателя или физического лица</w:t>
            </w:r>
          </w:p>
          <w:p w14:paraId="5EDADB85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сокращенное наименование юридического лица (при наличии)</w:t>
            </w:r>
          </w:p>
          <w:p w14:paraId="0D24580F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организационно-правовая форма юридического лица</w:t>
            </w:r>
          </w:p>
          <w:p w14:paraId="4652E9A7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ОГРН</w:t>
            </w:r>
          </w:p>
          <w:p w14:paraId="75DA79F7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ИНН</w:t>
            </w:r>
          </w:p>
          <w:p w14:paraId="5985F1D0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ж) КПП</w:t>
            </w:r>
          </w:p>
          <w:p w14:paraId="029AA6C9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з) форма собственности</w:t>
            </w:r>
          </w:p>
          <w:p w14:paraId="01FD27E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и) численность работников</w:t>
            </w:r>
          </w:p>
          <w:p w14:paraId="67F10D01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к) количество рабочих мест</w:t>
            </w:r>
          </w:p>
          <w:p w14:paraId="258CDDC4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л) основной вид экономической деятельности (</w:t>
            </w:r>
            <w:r w:rsidRPr="00324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по </w:t>
            </w:r>
            <w:hyperlink r:id="rId13" w:history="1">
              <w:r w:rsidRPr="0032466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0"/>
                  <w:lang w:eastAsia="ru-RU"/>
                </w:rPr>
                <w:t>ОКВЭД</w:t>
              </w:r>
            </w:hyperlink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612345" w:rsidRPr="00612345" w14:paraId="40CD9DB9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2E44C1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651063B2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места нахождения:</w:t>
            </w:r>
          </w:p>
        </w:tc>
      </w:tr>
      <w:tr w:rsidR="00612345" w:rsidRPr="00612345" w14:paraId="6E364333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2897ED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4F593125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субъект Российской Федерации</w:t>
            </w:r>
          </w:p>
          <w:p w14:paraId="2BBF2E50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район, населенный пункт, улица</w:t>
            </w:r>
          </w:p>
          <w:p w14:paraId="60606CAE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дом, корпус, строение</w:t>
            </w:r>
          </w:p>
        </w:tc>
      </w:tr>
      <w:tr w:rsidR="00612345" w:rsidRPr="00612345" w14:paraId="3E11677E" w14:textId="77777777" w:rsidTr="00612345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CDC43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Фактический адрес совпадает с адресом места нахождения</w:t>
            </w:r>
          </w:p>
          <w:p w14:paraId="125ABD00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Фактический адрес (если не совпадает с адресом местонахождения):</w:t>
            </w:r>
          </w:p>
        </w:tc>
      </w:tr>
      <w:tr w:rsidR="00612345" w:rsidRPr="00612345" w14:paraId="7AFC9558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BC12F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16310898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субъект Российской Федерации</w:t>
            </w:r>
          </w:p>
          <w:p w14:paraId="722367C9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район, населенный пункт, улица</w:t>
            </w:r>
          </w:p>
          <w:p w14:paraId="53518F8A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дом, корпус, строение</w:t>
            </w:r>
          </w:p>
        </w:tc>
      </w:tr>
      <w:tr w:rsidR="00612345" w:rsidRPr="00612345" w14:paraId="0D5D3195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FA469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0A73890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оказания государственной услуги:</w:t>
            </w:r>
          </w:p>
        </w:tc>
      </w:tr>
      <w:tr w:rsidR="00612345" w:rsidRPr="00612345" w14:paraId="7E736593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43D8A7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04DB4900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субъект Российской Федерации</w:t>
            </w:r>
          </w:p>
          <w:p w14:paraId="6B8C3FAB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центр занятости населения</w:t>
            </w:r>
          </w:p>
        </w:tc>
      </w:tr>
      <w:tr w:rsidR="00612345" w:rsidRPr="00612345" w14:paraId="6DA7F75F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0CAC51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7D3B7943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сведения о вакансии:</w:t>
            </w:r>
          </w:p>
        </w:tc>
      </w:tr>
      <w:tr w:rsidR="00612345" w:rsidRPr="00612345" w14:paraId="7A0B1ED3" w14:textId="77777777" w:rsidTr="0061234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C9F76A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14:paraId="622579BE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наименование вакансии</w:t>
            </w:r>
          </w:p>
          <w:p w14:paraId="52BC5EDD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дополнительные сервисы</w:t>
            </w:r>
          </w:p>
          <w:p w14:paraId="1F903342" w14:textId="77777777" w:rsidR="00612345" w:rsidRPr="00612345" w:rsidRDefault="00612345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23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необходимое количество работников</w:t>
            </w:r>
          </w:p>
        </w:tc>
      </w:tr>
    </w:tbl>
    <w:p w14:paraId="40861369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A38200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F388F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E9717C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B369F9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F5840B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D78D4F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54FE72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B220DF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A3F376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BFD7A7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C0D6B8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A1B66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F9FEA2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AA59E1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6DC17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761F8B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A4F263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F3801B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8651DD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FF851F" w14:textId="77777777" w:rsidR="00856616" w:rsidRDefault="00856616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E50EB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03033E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A01A05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130A03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73C08C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AEA230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90D16C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EE8BC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F35F98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A72841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01DE1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471987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AB333F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D9E49B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23FDB9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C9A63B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B015F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706E7A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4B3DC7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8DADB8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4E4F0C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B6C14" w14:textId="77777777" w:rsidR="004307DE" w:rsidRDefault="004307DE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842E3" w14:textId="77777777" w:rsidR="00275365" w:rsidRDefault="00275365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  <w:sectPr w:rsidR="00275365" w:rsidSect="00C15CD4">
          <w:headerReference w:type="default" r:id="rId14"/>
          <w:pgSz w:w="11907" w:h="16840" w:code="9"/>
          <w:pgMar w:top="1134" w:right="567" w:bottom="1134" w:left="1701" w:header="397" w:footer="397" w:gutter="0"/>
          <w:cols w:space="709"/>
          <w:titlePg/>
          <w:docGrid w:linePitch="326"/>
        </w:sectPr>
      </w:pPr>
    </w:p>
    <w:p w14:paraId="49C57F38" w14:textId="77777777" w:rsidR="00275365" w:rsidRPr="00275365" w:rsidRDefault="00A81B14" w:rsidP="0027536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A81B14">
        <w:rPr>
          <w:rFonts w:ascii="Times New Roman" w:eastAsia="Times New Roman" w:hAnsi="Times New Roman" w:cs="Times New Roman"/>
          <w:lang w:eastAsia="ru-RU"/>
        </w:rPr>
        <w:t>2</w:t>
      </w:r>
      <w:r w:rsidRPr="00CC7D23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предоставления государственной услуги содействия </w:t>
      </w:r>
      <w:r w:rsidR="00275365" w:rsidRPr="00275365">
        <w:rPr>
          <w:rFonts w:ascii="Times New Roman" w:eastAsia="Times New Roman" w:hAnsi="Times New Roman" w:cs="Times New Roman"/>
          <w:lang w:eastAsia="ru-RU"/>
        </w:rPr>
        <w:t>работодателям в подборе необходимых работников</w:t>
      </w:r>
    </w:p>
    <w:p w14:paraId="6FA6BE5B" w14:textId="2B17C3F6" w:rsidR="00A81B14" w:rsidRPr="00CC7D23" w:rsidRDefault="00A81B14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E18B23" w14:textId="77777777" w:rsidR="00A81B14" w:rsidRPr="002F55C8" w:rsidRDefault="00A81B14" w:rsidP="00A81B1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2F55C8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20.10</w:t>
      </w:r>
      <w:r>
        <w:rPr>
          <w:rFonts w:ascii="Times New Roman" w:eastAsia="Times New Roman" w:hAnsi="Times New Roman" w:cs="Times New Roman"/>
          <w:lang w:eastAsia="ru-RU"/>
        </w:rPr>
        <w:t>.2021</w:t>
      </w:r>
      <w:r w:rsidRPr="002F55C8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73</w:t>
      </w:r>
      <w:r w:rsidRPr="002F55C8">
        <w:rPr>
          <w:rFonts w:ascii="Times New Roman" w:eastAsia="Times New Roman" w:hAnsi="Times New Roman" w:cs="Times New Roman"/>
          <w:lang w:eastAsia="ru-RU"/>
        </w:rPr>
        <w:t xml:space="preserve">8 «Об утверждении форм бланков </w:t>
      </w:r>
      <w:r w:rsidRPr="00EE14D5">
        <w:rPr>
          <w:rFonts w:ascii="Times New Roman" w:eastAsia="Times New Roman" w:hAnsi="Times New Roman" w:cs="Times New Roman"/>
          <w:lang w:eastAsia="ru-RU"/>
        </w:rPr>
        <w:t>документов, связанных с предоставлением государственных услуг в области содействия занятости населения</w:t>
      </w:r>
      <w:r w:rsidRPr="002F55C8">
        <w:rPr>
          <w:rFonts w:ascii="Times New Roman" w:eastAsia="Times New Roman" w:hAnsi="Times New Roman" w:cs="Times New Roman"/>
          <w:lang w:eastAsia="ru-RU"/>
        </w:rPr>
        <w:t>»</w:t>
      </w:r>
    </w:p>
    <w:p w14:paraId="16DCD4D4" w14:textId="022253C9" w:rsidR="00A81B14" w:rsidRDefault="00A81B14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8475"/>
      </w:tblGrid>
      <w:tr w:rsidR="004307DE" w:rsidRPr="005520A9" w14:paraId="10B72150" w14:textId="77777777" w:rsidTr="00612345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55628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о вакансии</w:t>
            </w:r>
          </w:p>
        </w:tc>
      </w:tr>
      <w:tr w:rsidR="004307DE" w:rsidRPr="005520A9" w14:paraId="790DA10E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C85B94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1122A48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информация:</w:t>
            </w:r>
          </w:p>
        </w:tc>
      </w:tr>
      <w:tr w:rsidR="004307DE" w:rsidRPr="005520A9" w14:paraId="54BB5208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AE89F22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692D975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наименование вакансии (в соответствии со штатным расписанием)</w:t>
            </w:r>
          </w:p>
          <w:p w14:paraId="1514DDF2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наименование работодателя</w:t>
            </w:r>
          </w:p>
          <w:p w14:paraId="5C935CDC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в) профессия (в соответствии с Общероссийским </w:t>
            </w:r>
            <w:hyperlink r:id="rId15" w:history="1">
              <w:r w:rsidRPr="005520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0"/>
                  <w:lang w:eastAsia="ru-RU"/>
                </w:rPr>
                <w:t>классификатором</w:t>
              </w:r>
            </w:hyperlink>
            <w:r w:rsidRPr="00552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профессий рабочих, должностей служащих и тарифных </w:t>
            </w: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разрядов)</w:t>
            </w:r>
          </w:p>
          <w:p w14:paraId="1C5E5CDC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профессиональный стандарт</w:t>
            </w:r>
          </w:p>
          <w:p w14:paraId="6B1D1DD7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сфера деятельности</w:t>
            </w:r>
          </w:p>
          <w:p w14:paraId="570EAA9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заработная плата, руб.</w:t>
            </w:r>
          </w:p>
          <w:p w14:paraId="68B3CC8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ж) субъект Российской Федерации</w:t>
            </w:r>
          </w:p>
        </w:tc>
      </w:tr>
      <w:tr w:rsidR="004307DE" w:rsidRPr="005520A9" w14:paraId="0DA3BE7E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146CCB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04280064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места работы:</w:t>
            </w:r>
          </w:p>
        </w:tc>
      </w:tr>
      <w:tr w:rsidR="004307DE" w:rsidRPr="005520A9" w14:paraId="3D0229EF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DCFAA29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02BFBE3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район, населенный пункт, улица</w:t>
            </w:r>
          </w:p>
          <w:p w14:paraId="10F0025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дом, корпус, строение</w:t>
            </w:r>
          </w:p>
          <w:p w14:paraId="62979C34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название остановки, вид транспорта</w:t>
            </w:r>
          </w:p>
          <w:p w14:paraId="6D504F6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дополнительная информация по адресу (необязательно)</w:t>
            </w:r>
          </w:p>
        </w:tc>
      </w:tr>
      <w:tr w:rsidR="004307DE" w:rsidRPr="005520A9" w14:paraId="34F24FBA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70F8CAB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4A94439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обязанности</w:t>
            </w:r>
          </w:p>
        </w:tc>
      </w:tr>
      <w:tr w:rsidR="004307DE" w:rsidRPr="005520A9" w14:paraId="23D65922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EE951CF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67F457B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кандидату:</w:t>
            </w:r>
          </w:p>
        </w:tc>
      </w:tr>
      <w:tr w:rsidR="004307DE" w:rsidRPr="005520A9" w14:paraId="5D6BFFB9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12629AB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6019676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квалификация</w:t>
            </w:r>
          </w:p>
          <w:p w14:paraId="49A1A66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опыт работы</w:t>
            </w:r>
          </w:p>
          <w:p w14:paraId="597A77A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образование</w:t>
            </w:r>
          </w:p>
          <w:p w14:paraId="4A4DAD5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специальность по образованию</w:t>
            </w:r>
          </w:p>
          <w:p w14:paraId="20FEE03C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ученая степень (при наличии)</w:t>
            </w:r>
          </w:p>
          <w:p w14:paraId="6CED0F2C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иные требования</w:t>
            </w:r>
          </w:p>
        </w:tc>
      </w:tr>
      <w:tr w:rsidR="004307DE" w:rsidRPr="005520A9" w14:paraId="6E87D84B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33E360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4AC3C08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Владение языками (необязательно)</w:t>
            </w:r>
          </w:p>
        </w:tc>
      </w:tr>
      <w:tr w:rsidR="004307DE" w:rsidRPr="005520A9" w14:paraId="25CCCE31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C81A9D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455D427F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Ключевые навыки</w:t>
            </w:r>
          </w:p>
        </w:tc>
      </w:tr>
      <w:tr w:rsidR="004307DE" w:rsidRPr="005520A9" w14:paraId="473D322C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D0EEF4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00FEBA49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Дополнительные навыки</w:t>
            </w:r>
          </w:p>
        </w:tc>
      </w:tr>
      <w:tr w:rsidR="004307DE" w:rsidRPr="005520A9" w14:paraId="5B3F5374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1BAAFE9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41FB282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Дополнительные требования к кандидату:</w:t>
            </w:r>
          </w:p>
        </w:tc>
      </w:tr>
      <w:tr w:rsidR="004307DE" w:rsidRPr="005520A9" w14:paraId="3CA4F1BD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7715E56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433CD0E0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медицинская книжка</w:t>
            </w:r>
          </w:p>
          <w:p w14:paraId="0F25EDBB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водительское удостоверение</w:t>
            </w:r>
          </w:p>
          <w:p w14:paraId="3D1DD5E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наличие сертификатов (необязательно)</w:t>
            </w:r>
          </w:p>
        </w:tc>
      </w:tr>
      <w:tr w:rsidR="004307DE" w:rsidRPr="005520A9" w14:paraId="167CDFC4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EDAB72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47B2192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 по вакансии:</w:t>
            </w:r>
          </w:p>
        </w:tc>
      </w:tr>
      <w:tr w:rsidR="004307DE" w:rsidRPr="005520A9" w14:paraId="6A2352D2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FA124D0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740E2BC2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график работы</w:t>
            </w:r>
          </w:p>
          <w:p w14:paraId="5EB19667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тип занятости</w:t>
            </w:r>
          </w:p>
          <w:p w14:paraId="5DE3E108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класс условий труда</w:t>
            </w:r>
          </w:p>
          <w:p w14:paraId="0A3CD42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прием по результатам конкурса на замещение вакансии</w:t>
            </w:r>
          </w:p>
          <w:p w14:paraId="5AA4041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квотируемое рабочее место</w:t>
            </w:r>
          </w:p>
          <w:p w14:paraId="613D75A4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карьерный рост (необязательно)</w:t>
            </w:r>
          </w:p>
          <w:p w14:paraId="0DD6F08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ж) дополнительные сведения по вакансии (необязательно)</w:t>
            </w:r>
          </w:p>
          <w:p w14:paraId="09D5CCE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з) возможность работы для социально незащищенных групп</w:t>
            </w:r>
          </w:p>
        </w:tc>
      </w:tr>
      <w:tr w:rsidR="004307DE" w:rsidRPr="005520A9" w14:paraId="27569372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82D415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2B318F63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Премии и дополнительные социальные гарантии, предоставляемые работнику:</w:t>
            </w:r>
          </w:p>
        </w:tc>
      </w:tr>
      <w:tr w:rsidR="004307DE" w:rsidRPr="005520A9" w14:paraId="5B83A43B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F63450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E5BAB07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вид премии</w:t>
            </w:r>
          </w:p>
          <w:p w14:paraId="7DBD200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размер премии (необязательно, если вид премии не выбран)</w:t>
            </w:r>
          </w:p>
        </w:tc>
      </w:tr>
      <w:tr w:rsidR="004307DE" w:rsidRPr="005520A9" w14:paraId="764874D9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440620B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14FE2E7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Социальный пакет:</w:t>
            </w:r>
          </w:p>
        </w:tc>
      </w:tr>
      <w:tr w:rsidR="004307DE" w:rsidRPr="005520A9" w14:paraId="7F512B87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4B793D4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21AF148B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предоставление жилья при переезде</w:t>
            </w:r>
          </w:p>
          <w:p w14:paraId="54B3DAE2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тип жилья</w:t>
            </w:r>
          </w:p>
          <w:p w14:paraId="12E0E76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транспортные льготы</w:t>
            </w:r>
          </w:p>
          <w:p w14:paraId="5919D89E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переобучение</w:t>
            </w:r>
          </w:p>
          <w:p w14:paraId="4F9817D0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стипендия</w:t>
            </w:r>
          </w:p>
          <w:p w14:paraId="18D66E6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размер стипендии в месяц</w:t>
            </w:r>
          </w:p>
          <w:p w14:paraId="7556A8E7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ж) условия обучения (необязательно)</w:t>
            </w:r>
          </w:p>
          <w:p w14:paraId="189AA24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з) дополнительные социальные гарантии (необязательно)</w:t>
            </w:r>
          </w:p>
        </w:tc>
      </w:tr>
      <w:tr w:rsidR="004307DE" w:rsidRPr="005520A9" w14:paraId="58C73EEE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7FFC5CA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5A53B803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Контактная информация:</w:t>
            </w:r>
          </w:p>
        </w:tc>
      </w:tr>
      <w:tr w:rsidR="004307DE" w:rsidRPr="005520A9" w14:paraId="69EB0B3E" w14:textId="77777777" w:rsidTr="0061234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EC60341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14:paraId="3D77C9CD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контактное лицо</w:t>
            </w:r>
          </w:p>
          <w:p w14:paraId="37859A9C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телефон</w:t>
            </w:r>
          </w:p>
          <w:p w14:paraId="1B89240C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мобильный телефон (необязательно)</w:t>
            </w:r>
          </w:p>
          <w:p w14:paraId="77389DDF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адрес электронной почты</w:t>
            </w:r>
          </w:p>
          <w:p w14:paraId="520D7915" w14:textId="77777777" w:rsidR="004307DE" w:rsidRPr="005520A9" w:rsidRDefault="004307DE" w:rsidP="00612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другое (необязательно)</w:t>
            </w:r>
          </w:p>
        </w:tc>
      </w:tr>
    </w:tbl>
    <w:p w14:paraId="0FA2154A" w14:textId="77777777" w:rsidR="00522FD2" w:rsidRDefault="00522FD2">
      <w:pPr>
        <w:rPr>
          <w:rFonts w:ascii="Times New Roman" w:hAnsi="Times New Roman" w:cs="Times New Roman"/>
          <w:sz w:val="28"/>
        </w:rPr>
      </w:pPr>
    </w:p>
    <w:p w14:paraId="79F4E603" w14:textId="77777777" w:rsidR="00203A62" w:rsidRPr="00CC7D23" w:rsidRDefault="00203A62">
      <w:pPr>
        <w:rPr>
          <w:rFonts w:ascii="Times New Roman" w:hAnsi="Times New Roman" w:cs="Times New Roman"/>
          <w:sz w:val="28"/>
        </w:rPr>
      </w:pPr>
    </w:p>
    <w:p w14:paraId="45E01F9C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F43A7" w:rsidRPr="00CC7D23" w:rsidSect="00C15CD4">
          <w:pgSz w:w="11907" w:h="16840" w:code="9"/>
          <w:pgMar w:top="1134" w:right="567" w:bottom="1134" w:left="1701" w:header="397" w:footer="397" w:gutter="0"/>
          <w:cols w:space="709"/>
          <w:titlePg/>
          <w:docGrid w:linePitch="326"/>
        </w:sectPr>
      </w:pPr>
    </w:p>
    <w:p w14:paraId="0B19F01D" w14:textId="6386086D" w:rsidR="005558F0" w:rsidRPr="005558F0" w:rsidRDefault="00F85894" w:rsidP="005558F0">
      <w:pPr>
        <w:tabs>
          <w:tab w:val="left" w:pos="4678"/>
          <w:tab w:val="left" w:pos="5387"/>
        </w:tabs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F09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государственной услуги содействия</w:t>
      </w:r>
      <w:r w:rsidR="005558F0" w:rsidRPr="005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 в подборе необходимых работников</w:t>
      </w:r>
    </w:p>
    <w:p w14:paraId="08CA8FB3" w14:textId="77777777" w:rsidR="003F09B1" w:rsidRDefault="003F09B1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DEC1" w14:textId="77777777" w:rsidR="00506E90" w:rsidRDefault="00506E90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F3157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</w:p>
    <w:p w14:paraId="6DE4BF5A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службы занятости населения</w:t>
      </w:r>
    </w:p>
    <w:p w14:paraId="7B8DDD7F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75072" w14:textId="3A5C3EA0" w:rsidR="00506E90" w:rsidRPr="0006186F" w:rsidRDefault="0006186F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_____________№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855C9E7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N ________от__________</w:t>
      </w:r>
    </w:p>
    <w:p w14:paraId="6E2F8E5D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571C2" w14:textId="0E3C221F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79"/>
      <w:bookmarkEnd w:id="4"/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199EF94" w14:textId="33F5B942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ГОСУДАРСТВЕННОЙ</w:t>
      </w:r>
    </w:p>
    <w:p w14:paraId="0988BAEA" w14:textId="74D0E314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СОДЕЙСТВИЯ РАБОТОДАТЕЛЯМ В ПОДБОРЕ</w:t>
      </w:r>
    </w:p>
    <w:p w14:paraId="5D7754AF" w14:textId="0CA468C2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ПОДХОДЯЩЕЙ РАБОТЫ</w:t>
      </w:r>
    </w:p>
    <w:p w14:paraId="45F8B353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D9AAF5" w14:textId="7E1222B7" w:rsidR="00506E90" w:rsidRPr="0006186F" w:rsidRDefault="0006186F" w:rsidP="00061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506E90"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</w:t>
      </w:r>
      <w:r w:rsidRPr="0006186F">
        <w:rPr>
          <w:rFonts w:ascii="Times New Roman" w:hAnsi="Times New Roman" w:cs="Times New Roman"/>
          <w:sz w:val="24"/>
          <w:szCs w:val="24"/>
        </w:rPr>
        <w:t xml:space="preserve">31 </w:t>
      </w:r>
      <w:r w:rsidR="00506E90"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E90"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услуги содействия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в подборе подходящей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услуга), основания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услуги:</w:t>
      </w:r>
    </w:p>
    <w:p w14:paraId="3E73E440" w14:textId="79FC0DC4" w:rsidR="00506E90" w:rsidRPr="0006186F" w:rsidRDefault="0006186F" w:rsidP="00DC76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(юридическому </w:t>
      </w:r>
      <w:r w:rsidR="00DC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</w:t>
      </w:r>
      <w:r w:rsidR="00DC7676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предпринимателю),</w:t>
      </w:r>
      <w:r w:rsidR="00DC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 впервые, является:</w:t>
      </w:r>
    </w:p>
    <w:p w14:paraId="3FDC4966" w14:textId="148842D5" w:rsidR="00DC7676" w:rsidRDefault="00506E90" w:rsidP="00DC76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</w:t>
      </w:r>
      <w:r w:rsidR="00DC7676" w:rsidRPr="00DC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вакансии, опубликованную на единой цифровой платформе по форме согласно приложению № 2 к настоящему Административному регламенту</w:t>
      </w:r>
      <w:r w:rsidR="00DC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вакансии).</w:t>
      </w:r>
    </w:p>
    <w:p w14:paraId="08E5078A" w14:textId="77777777" w:rsidR="0063178E" w:rsidRDefault="0063178E" w:rsidP="006317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(физическому лицу),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братившемуся впервые, является:</w:t>
      </w:r>
    </w:p>
    <w:p w14:paraId="500789E7" w14:textId="77777777" w:rsidR="0063178E" w:rsidRDefault="0063178E" w:rsidP="006317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паспорта гражданина Российской Федерации или 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его заменяющего;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 удостоверяющего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чность иностранного гражданина,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гражданства;</w:t>
      </w:r>
    </w:p>
    <w:p w14:paraId="45CC1B7B" w14:textId="77777777" w:rsidR="0063178E" w:rsidRDefault="00506E90" w:rsidP="006317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</w:t>
      </w:r>
      <w:r w:rsidR="0063178E" w:rsidRP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вакансии</w:t>
      </w:r>
      <w:r w:rsid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6FC463" w14:textId="3916917E" w:rsidR="0063178E" w:rsidRDefault="0063178E" w:rsidP="006317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заявителю,</w:t>
      </w:r>
      <w:r w:rsidR="00506E90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последующих обращениях, является отсутствие информации</w:t>
      </w:r>
      <w:r w:rsidRP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вакансии</w:t>
      </w:r>
    </w:p>
    <w:p w14:paraId="74875BEE" w14:textId="2D6894D3" w:rsidR="00506E90" w:rsidRPr="0006186F" w:rsidRDefault="00506E90" w:rsidP="006317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центр занятости населения_____________________</w:t>
      </w:r>
      <w:r w:rsid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7DE9D58" w14:textId="4D35EB66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246F165" w14:textId="62982FE1" w:rsidR="00506E90" w:rsidRPr="0006186F" w:rsidRDefault="00506E90" w:rsidP="006317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центра занятости населения)</w:t>
      </w:r>
    </w:p>
    <w:p w14:paraId="0D49A92C" w14:textId="69D9B2F6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r w:rsidR="0063178E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об отказе в предоставлении государственной услуги по</w:t>
      </w:r>
      <w:r w:rsid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основанию: _____________________________________________________</w:t>
      </w:r>
      <w:r w:rsid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DEBAE36" w14:textId="6538421F" w:rsidR="00506E90" w:rsidRPr="0006186F" w:rsidRDefault="00506E90" w:rsidP="006317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основание)</w:t>
      </w:r>
    </w:p>
    <w:p w14:paraId="3587346B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CECE" w14:textId="77777777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центра</w:t>
      </w:r>
    </w:p>
    <w:p w14:paraId="63F477D2" w14:textId="174082E1" w:rsidR="00506E90" w:rsidRPr="0006186F" w:rsidRDefault="00506E90" w:rsidP="00061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занятости </w:t>
      </w:r>
      <w:r w:rsidR="0063178E"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_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_______________________________________</w:t>
      </w:r>
    </w:p>
    <w:p w14:paraId="34A59BF7" w14:textId="7E31F65A" w:rsidR="00506E90" w:rsidRPr="0006186F" w:rsidRDefault="00506E90" w:rsidP="0063178E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               Расшифровка подписи</w:t>
      </w:r>
    </w:p>
    <w:p w14:paraId="505D230E" w14:textId="77777777" w:rsidR="00506E90" w:rsidRPr="0006186F" w:rsidRDefault="00506E90" w:rsidP="005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169F23" w14:textId="77777777" w:rsidR="00506E90" w:rsidRDefault="00506E90" w:rsidP="005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E3CD65" w14:textId="77777777" w:rsidR="00506E90" w:rsidRDefault="00506E90" w:rsidP="005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4B60B4" w14:textId="77777777" w:rsidR="00506E90" w:rsidRDefault="00506E90" w:rsidP="0050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5D5915" w14:textId="77777777" w:rsidR="00506E90" w:rsidRDefault="00506E90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84509" w14:textId="77777777" w:rsidR="00506E90" w:rsidRDefault="00506E90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D6275" w14:textId="77777777" w:rsidR="00506E90" w:rsidRDefault="00506E90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5C5E9" w14:textId="77777777" w:rsidR="00477FEB" w:rsidRPr="00CC7D23" w:rsidRDefault="00477FEB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3771" w14:textId="69ABDBCA" w:rsidR="00AA532E" w:rsidRDefault="00AA5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81CF13" w14:textId="23C131E7" w:rsidR="00AA532E" w:rsidRDefault="00E919F6" w:rsidP="008B35AF">
      <w:pPr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  <w:r w:rsidR="00AA5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532E" w:rsidRPr="00AA532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государственной услуги содействия</w:t>
      </w:r>
      <w:r w:rsidR="008B35AF" w:rsidRPr="008B3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работодателям в подборе необходимых работников</w:t>
      </w:r>
    </w:p>
    <w:p w14:paraId="0EF08592" w14:textId="77777777" w:rsidR="007B539C" w:rsidRDefault="007B539C" w:rsidP="008B35AF">
      <w:pPr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B9DCD2" w14:textId="77777777" w:rsidR="007B539C" w:rsidRPr="007D0D5D" w:rsidRDefault="007B539C" w:rsidP="007B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14593E48" w14:textId="77777777" w:rsidR="007B539C" w:rsidRPr="007D0D5D" w:rsidRDefault="007B539C" w:rsidP="007B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СВЕДЕНИЙ, ЗАПРАШИВАЕМЫХ ЦЕНТРАМИ ЗАНЯТОСТИ НАСЕЛЕНИЯ</w:t>
      </w:r>
    </w:p>
    <w:p w14:paraId="3EB70967" w14:textId="77777777" w:rsidR="007B539C" w:rsidRPr="007D0D5D" w:rsidRDefault="007B539C" w:rsidP="007B5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527"/>
        <w:gridCol w:w="4962"/>
      </w:tblGrid>
      <w:tr w:rsidR="007B539C" w:rsidRPr="007D0D5D" w14:paraId="04B4ECB2" w14:textId="77777777" w:rsidTr="00DC7676">
        <w:tc>
          <w:tcPr>
            <w:tcW w:w="571" w:type="dxa"/>
          </w:tcPr>
          <w:p w14:paraId="52EC5AC7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14:paraId="50635524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962" w:type="dxa"/>
          </w:tcPr>
          <w:p w14:paraId="0DC61F8C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сведений</w:t>
            </w:r>
          </w:p>
        </w:tc>
      </w:tr>
      <w:tr w:rsidR="007B539C" w:rsidRPr="007D0D5D" w14:paraId="0FF2C709" w14:textId="77777777" w:rsidTr="00DC7676">
        <w:tc>
          <w:tcPr>
            <w:tcW w:w="571" w:type="dxa"/>
          </w:tcPr>
          <w:p w14:paraId="2BE909EF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7" w:type="dxa"/>
          </w:tcPr>
          <w:p w14:paraId="262EE22E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действительности паспорта</w:t>
            </w:r>
          </w:p>
        </w:tc>
        <w:tc>
          <w:tcPr>
            <w:tcW w:w="4962" w:type="dxa"/>
          </w:tcPr>
          <w:p w14:paraId="6FA7B5B5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(ведомственная информационная система)</w:t>
            </w:r>
          </w:p>
        </w:tc>
      </w:tr>
      <w:tr w:rsidR="007B539C" w:rsidRPr="007D0D5D" w14:paraId="7D29C43F" w14:textId="77777777" w:rsidTr="00DC7676">
        <w:tc>
          <w:tcPr>
            <w:tcW w:w="571" w:type="dxa"/>
          </w:tcPr>
          <w:p w14:paraId="6FCA557F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7" w:type="dxa"/>
          </w:tcPr>
          <w:p w14:paraId="403ECFF0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</w:t>
            </w:r>
          </w:p>
        </w:tc>
        <w:tc>
          <w:tcPr>
            <w:tcW w:w="4962" w:type="dxa"/>
          </w:tcPr>
          <w:p w14:paraId="44BC0C1E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(ведомственная информационная система)</w:t>
            </w:r>
          </w:p>
        </w:tc>
      </w:tr>
      <w:tr w:rsidR="007B539C" w:rsidRPr="007D0D5D" w14:paraId="0F8D7746" w14:textId="77777777" w:rsidTr="00DC7676">
        <w:tc>
          <w:tcPr>
            <w:tcW w:w="571" w:type="dxa"/>
          </w:tcPr>
          <w:p w14:paraId="465A8D90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7" w:type="dxa"/>
          </w:tcPr>
          <w:p w14:paraId="1AF59DB7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деятельности, о факте осуществления трудовой деятельности</w:t>
            </w:r>
          </w:p>
        </w:tc>
        <w:tc>
          <w:tcPr>
            <w:tcW w:w="4962" w:type="dxa"/>
          </w:tcPr>
          <w:p w14:paraId="5BB02522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 (ведомственная информационная система)</w:t>
            </w:r>
          </w:p>
        </w:tc>
      </w:tr>
      <w:tr w:rsidR="007B539C" w:rsidRPr="007D0D5D" w14:paraId="3CAC7798" w14:textId="77777777" w:rsidTr="00DC7676">
        <w:tc>
          <w:tcPr>
            <w:tcW w:w="571" w:type="dxa"/>
          </w:tcPr>
          <w:p w14:paraId="41257DD0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7" w:type="dxa"/>
          </w:tcPr>
          <w:p w14:paraId="5658760B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трудовом стаже</w:t>
            </w:r>
          </w:p>
        </w:tc>
        <w:tc>
          <w:tcPr>
            <w:tcW w:w="4962" w:type="dxa"/>
          </w:tcPr>
          <w:p w14:paraId="1AB569E7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 (ведомственная информационная система)</w:t>
            </w:r>
          </w:p>
        </w:tc>
      </w:tr>
      <w:tr w:rsidR="007B539C" w:rsidRPr="007D0D5D" w14:paraId="60DEA27D" w14:textId="77777777" w:rsidTr="00DC7676">
        <w:tc>
          <w:tcPr>
            <w:tcW w:w="571" w:type="dxa"/>
          </w:tcPr>
          <w:p w14:paraId="5401EB03" w14:textId="635C898A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68A1AABA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</w:t>
            </w:r>
          </w:p>
        </w:tc>
        <w:tc>
          <w:tcPr>
            <w:tcW w:w="4962" w:type="dxa"/>
          </w:tcPr>
          <w:p w14:paraId="1D1F9D34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 (федеральная государственная информационная система «Федеральный реестр инвалидов»)</w:t>
            </w:r>
          </w:p>
        </w:tc>
      </w:tr>
      <w:tr w:rsidR="007B539C" w:rsidRPr="007D0D5D" w14:paraId="08A8302C" w14:textId="77777777" w:rsidTr="00DC7676">
        <w:tc>
          <w:tcPr>
            <w:tcW w:w="571" w:type="dxa"/>
          </w:tcPr>
          <w:p w14:paraId="580C8401" w14:textId="464AFBA1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7330F819" w14:textId="77777777" w:rsidR="007B539C" w:rsidRPr="00547C48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образовании, квалификации</w:t>
            </w:r>
          </w:p>
        </w:tc>
        <w:tc>
          <w:tcPr>
            <w:tcW w:w="4962" w:type="dxa"/>
          </w:tcPr>
          <w:p w14:paraId="38AAB9D7" w14:textId="77777777" w:rsidR="007B539C" w:rsidRPr="00547C48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 (федеральная государственная информационная система «Федеральный реестр сведений о документах об образовании и (или) о квалификации, документах об обучении»)</w:t>
            </w:r>
          </w:p>
        </w:tc>
      </w:tr>
      <w:tr w:rsidR="007B539C" w:rsidRPr="007D0D5D" w14:paraId="614BD850" w14:textId="77777777" w:rsidTr="00DC7676">
        <w:tc>
          <w:tcPr>
            <w:tcW w:w="571" w:type="dxa"/>
          </w:tcPr>
          <w:p w14:paraId="264BE77D" w14:textId="65480B12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48FC66EC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4962" w:type="dxa"/>
          </w:tcPr>
          <w:p w14:paraId="160554A3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14:paraId="658CB014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(Единый государственный реестр юридических лиц)</w:t>
            </w:r>
          </w:p>
        </w:tc>
      </w:tr>
      <w:tr w:rsidR="007B539C" w:rsidRPr="007D0D5D" w14:paraId="0CA60503" w14:textId="77777777" w:rsidTr="00DC7676">
        <w:tc>
          <w:tcPr>
            <w:tcW w:w="571" w:type="dxa"/>
          </w:tcPr>
          <w:p w14:paraId="35B6683A" w14:textId="3F808E31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31C959E1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962" w:type="dxa"/>
          </w:tcPr>
          <w:p w14:paraId="1489DA4B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14:paraId="078822A7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(Единый государственный реестр индивидуальных предпринимателей)</w:t>
            </w:r>
          </w:p>
        </w:tc>
      </w:tr>
      <w:tr w:rsidR="007B539C" w:rsidRPr="007D0D5D" w14:paraId="7F5CFC27" w14:textId="77777777" w:rsidTr="00DC7676">
        <w:tc>
          <w:tcPr>
            <w:tcW w:w="571" w:type="dxa"/>
          </w:tcPr>
          <w:p w14:paraId="581AFB3C" w14:textId="2BC11261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1E252103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гражданах, являющихся учредителями (участниками) юридических лиц</w:t>
            </w:r>
          </w:p>
        </w:tc>
        <w:tc>
          <w:tcPr>
            <w:tcW w:w="4962" w:type="dxa"/>
          </w:tcPr>
          <w:p w14:paraId="11703F5E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14:paraId="1A3BB35F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(Единый государственный реестр юридических лиц)</w:t>
            </w:r>
          </w:p>
        </w:tc>
      </w:tr>
      <w:tr w:rsidR="007B539C" w:rsidRPr="007D0D5D" w14:paraId="3615EFF0" w14:textId="77777777" w:rsidTr="00DC7676">
        <w:tc>
          <w:tcPr>
            <w:tcW w:w="571" w:type="dxa"/>
          </w:tcPr>
          <w:p w14:paraId="453E58FB" w14:textId="51EF8732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03E861C4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статусе адвоката</w:t>
            </w:r>
          </w:p>
        </w:tc>
        <w:tc>
          <w:tcPr>
            <w:tcW w:w="4962" w:type="dxa"/>
          </w:tcPr>
          <w:p w14:paraId="04FB41BF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 (реестр адвокатов субъектов Российской Федерации)</w:t>
            </w:r>
          </w:p>
        </w:tc>
      </w:tr>
      <w:tr w:rsidR="007B539C" w:rsidRPr="007D0D5D" w14:paraId="7CE00BCD" w14:textId="77777777" w:rsidTr="00DC7676">
        <w:tc>
          <w:tcPr>
            <w:tcW w:w="571" w:type="dxa"/>
          </w:tcPr>
          <w:p w14:paraId="02A2A2D5" w14:textId="0B7E5192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344D7449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нотариуса и лицах, сдавших квалификационный экзамен</w:t>
            </w:r>
          </w:p>
        </w:tc>
        <w:tc>
          <w:tcPr>
            <w:tcW w:w="4962" w:type="dxa"/>
          </w:tcPr>
          <w:p w14:paraId="1A72E320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14:paraId="447FFB7F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 нотариусов и лиц, сдавших квалификационный экзамен)</w:t>
            </w:r>
          </w:p>
        </w:tc>
      </w:tr>
      <w:tr w:rsidR="007B539C" w:rsidRPr="007D0D5D" w14:paraId="08EB8C1D" w14:textId="77777777" w:rsidTr="00DC7676">
        <w:tc>
          <w:tcPr>
            <w:tcW w:w="571" w:type="dxa"/>
          </w:tcPr>
          <w:p w14:paraId="3A31C16B" w14:textId="088D6241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21D5E8C9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рождении ребенка (при указании гражданином в заявлении соответствующей информации)</w:t>
            </w:r>
          </w:p>
        </w:tc>
        <w:tc>
          <w:tcPr>
            <w:tcW w:w="4962" w:type="dxa"/>
          </w:tcPr>
          <w:p w14:paraId="2650225D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14:paraId="6B431E3A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(Единый государственный реестр записей актов гражданского состояния)</w:t>
            </w:r>
          </w:p>
        </w:tc>
      </w:tr>
      <w:tr w:rsidR="007B539C" w:rsidRPr="007D0D5D" w14:paraId="23DF267D" w14:textId="77777777" w:rsidTr="00DC7676">
        <w:tc>
          <w:tcPr>
            <w:tcW w:w="571" w:type="dxa"/>
          </w:tcPr>
          <w:p w14:paraId="4F6ADD85" w14:textId="25F235F8" w:rsidR="007B539C" w:rsidRPr="007D0D5D" w:rsidRDefault="0063178E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539C"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7" w:type="dxa"/>
          </w:tcPr>
          <w:p w14:paraId="51C11EDE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смерти гражданина</w:t>
            </w:r>
          </w:p>
        </w:tc>
        <w:tc>
          <w:tcPr>
            <w:tcW w:w="4962" w:type="dxa"/>
          </w:tcPr>
          <w:p w14:paraId="78CA0589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14:paraId="79433F45" w14:textId="77777777" w:rsidR="007B539C" w:rsidRPr="007D0D5D" w:rsidRDefault="007B539C" w:rsidP="00DC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(Единый государственный реестр записей актов гражданского состояния)</w:t>
            </w:r>
          </w:p>
        </w:tc>
      </w:tr>
    </w:tbl>
    <w:p w14:paraId="192D406E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0D7474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3984B2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A47290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8E6876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4A35A6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F8F422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BA833C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496831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2F0003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202F42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C1CB58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A2DD09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069C07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9C98D4" w14:textId="77777777" w:rsidR="00547C48" w:rsidRDefault="00547C48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CBC63F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8120BF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D232A1" w14:textId="749D0BF5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E0AE7D" w14:textId="0B765137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166C3E" w14:textId="02867072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947358" w14:textId="428AA795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4BC64F" w14:textId="209892F5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4A95C0" w14:textId="0E1F58F2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A4027F" w14:textId="42894431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09E5F1" w14:textId="06108A57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97EED1" w14:textId="27E34C88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FBD17A" w14:textId="3761AF0C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852678" w14:textId="643AC76F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01E296" w14:textId="5094C44D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GoBack"/>
      <w:bookmarkEnd w:id="5"/>
    </w:p>
    <w:p w14:paraId="763B9C01" w14:textId="7C96EA4F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A7D288" w14:textId="390A89BF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533E00" w14:textId="30EF46F6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821685" w14:textId="1CB9D572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3E264C" w14:textId="1BD1D56A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F4FBB4" w14:textId="5DB8AB60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936E86" w14:textId="4B0C4087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14473F" w14:textId="67F829A8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62F5E9" w14:textId="0CB7A76A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9E4ED8" w14:textId="43CDF715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8CB167" w14:textId="39397964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F2C70B" w14:textId="6DBDF523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723AF9" w14:textId="77777777" w:rsidR="0063178E" w:rsidRDefault="0063178E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ED0BE7" w14:textId="77777777" w:rsidR="007D0D5D" w:rsidRDefault="007D0D5D" w:rsidP="0047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7D0D5D" w:rsidSect="00F85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EFA4" w14:textId="77777777" w:rsidR="00402E15" w:rsidRDefault="00402E15" w:rsidP="0089582A">
      <w:pPr>
        <w:spacing w:after="0" w:line="240" w:lineRule="auto"/>
      </w:pPr>
      <w:r>
        <w:separator/>
      </w:r>
    </w:p>
  </w:endnote>
  <w:endnote w:type="continuationSeparator" w:id="0">
    <w:p w14:paraId="789F06B6" w14:textId="77777777" w:rsidR="00402E15" w:rsidRDefault="00402E1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7111" w14:textId="77777777" w:rsidR="00402E15" w:rsidRDefault="00402E15" w:rsidP="0089582A">
      <w:pPr>
        <w:spacing w:after="0" w:line="240" w:lineRule="auto"/>
      </w:pPr>
      <w:r>
        <w:separator/>
      </w:r>
    </w:p>
  </w:footnote>
  <w:footnote w:type="continuationSeparator" w:id="0">
    <w:p w14:paraId="7E338C30" w14:textId="77777777" w:rsidR="00402E15" w:rsidRDefault="00402E15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36602"/>
      <w:docPartObj>
        <w:docPartGallery w:val="Page Numbers (Top of Page)"/>
        <w:docPartUnique/>
      </w:docPartObj>
    </w:sdtPr>
    <w:sdtContent>
      <w:p w14:paraId="4A0D089C" w14:textId="01F02372" w:rsidR="00BE13B1" w:rsidRDefault="00BE13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B7">
          <w:rPr>
            <w:noProof/>
          </w:rPr>
          <w:t>48</w:t>
        </w:r>
        <w:r>
          <w:fldChar w:fldCharType="end"/>
        </w:r>
      </w:p>
    </w:sdtContent>
  </w:sdt>
  <w:p w14:paraId="75A58D1F" w14:textId="77777777" w:rsidR="00BE13B1" w:rsidRDefault="00BE13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DA4"/>
    <w:rsid w:val="00004B72"/>
    <w:rsid w:val="00005929"/>
    <w:rsid w:val="00005B6F"/>
    <w:rsid w:val="00006B32"/>
    <w:rsid w:val="00007A63"/>
    <w:rsid w:val="00007CB3"/>
    <w:rsid w:val="00007F23"/>
    <w:rsid w:val="000107E4"/>
    <w:rsid w:val="000127E3"/>
    <w:rsid w:val="00013782"/>
    <w:rsid w:val="00013F7D"/>
    <w:rsid w:val="000149B0"/>
    <w:rsid w:val="00015981"/>
    <w:rsid w:val="00017003"/>
    <w:rsid w:val="0001718C"/>
    <w:rsid w:val="00017C9C"/>
    <w:rsid w:val="000237E2"/>
    <w:rsid w:val="00023DCE"/>
    <w:rsid w:val="00030162"/>
    <w:rsid w:val="00032C42"/>
    <w:rsid w:val="00032DC0"/>
    <w:rsid w:val="00035855"/>
    <w:rsid w:val="00037D4D"/>
    <w:rsid w:val="00037FAA"/>
    <w:rsid w:val="00040125"/>
    <w:rsid w:val="000413D3"/>
    <w:rsid w:val="00043485"/>
    <w:rsid w:val="00044782"/>
    <w:rsid w:val="000463FD"/>
    <w:rsid w:val="00050909"/>
    <w:rsid w:val="00054D22"/>
    <w:rsid w:val="000553CF"/>
    <w:rsid w:val="0005540D"/>
    <w:rsid w:val="000559DC"/>
    <w:rsid w:val="00055AA3"/>
    <w:rsid w:val="000564CB"/>
    <w:rsid w:val="00056FFC"/>
    <w:rsid w:val="0005761B"/>
    <w:rsid w:val="000607A3"/>
    <w:rsid w:val="0006186F"/>
    <w:rsid w:val="0006203E"/>
    <w:rsid w:val="00062DC2"/>
    <w:rsid w:val="00062F95"/>
    <w:rsid w:val="00063C8E"/>
    <w:rsid w:val="000641F2"/>
    <w:rsid w:val="00064B56"/>
    <w:rsid w:val="00065E2A"/>
    <w:rsid w:val="00066243"/>
    <w:rsid w:val="000669A0"/>
    <w:rsid w:val="00067893"/>
    <w:rsid w:val="00067F1F"/>
    <w:rsid w:val="000717A8"/>
    <w:rsid w:val="0007389F"/>
    <w:rsid w:val="000766C2"/>
    <w:rsid w:val="00077D9E"/>
    <w:rsid w:val="0008023A"/>
    <w:rsid w:val="0008037E"/>
    <w:rsid w:val="00080517"/>
    <w:rsid w:val="00081722"/>
    <w:rsid w:val="00082BF4"/>
    <w:rsid w:val="000839B2"/>
    <w:rsid w:val="00085B8A"/>
    <w:rsid w:val="00085DD4"/>
    <w:rsid w:val="00090B17"/>
    <w:rsid w:val="00091540"/>
    <w:rsid w:val="0009226C"/>
    <w:rsid w:val="00093A5E"/>
    <w:rsid w:val="00093B8E"/>
    <w:rsid w:val="0009588D"/>
    <w:rsid w:val="0009605D"/>
    <w:rsid w:val="00097AEC"/>
    <w:rsid w:val="00097DE4"/>
    <w:rsid w:val="000A06D3"/>
    <w:rsid w:val="000A14E2"/>
    <w:rsid w:val="000A2857"/>
    <w:rsid w:val="000A29B3"/>
    <w:rsid w:val="000A2E3F"/>
    <w:rsid w:val="000A3CBA"/>
    <w:rsid w:val="000A46C0"/>
    <w:rsid w:val="000A50EE"/>
    <w:rsid w:val="000A5A48"/>
    <w:rsid w:val="000B0215"/>
    <w:rsid w:val="000B11DC"/>
    <w:rsid w:val="000B2C89"/>
    <w:rsid w:val="000B3266"/>
    <w:rsid w:val="000B3AB7"/>
    <w:rsid w:val="000B5015"/>
    <w:rsid w:val="000B503A"/>
    <w:rsid w:val="000B527D"/>
    <w:rsid w:val="000B6375"/>
    <w:rsid w:val="000B6438"/>
    <w:rsid w:val="000B6BED"/>
    <w:rsid w:val="000B71C3"/>
    <w:rsid w:val="000B7809"/>
    <w:rsid w:val="000B7ACC"/>
    <w:rsid w:val="000C0AF3"/>
    <w:rsid w:val="000C21DA"/>
    <w:rsid w:val="000C2646"/>
    <w:rsid w:val="000C2664"/>
    <w:rsid w:val="000C330F"/>
    <w:rsid w:val="000C3489"/>
    <w:rsid w:val="000C6AC6"/>
    <w:rsid w:val="000D0C85"/>
    <w:rsid w:val="000D0D2B"/>
    <w:rsid w:val="000D20DE"/>
    <w:rsid w:val="000D29E5"/>
    <w:rsid w:val="000D4C55"/>
    <w:rsid w:val="000D6587"/>
    <w:rsid w:val="000D71D8"/>
    <w:rsid w:val="000D7243"/>
    <w:rsid w:val="000E0974"/>
    <w:rsid w:val="000E09DC"/>
    <w:rsid w:val="000E0BC5"/>
    <w:rsid w:val="000E3B09"/>
    <w:rsid w:val="000E538C"/>
    <w:rsid w:val="000E5F91"/>
    <w:rsid w:val="000E71E5"/>
    <w:rsid w:val="000E7928"/>
    <w:rsid w:val="000F08AD"/>
    <w:rsid w:val="000F219E"/>
    <w:rsid w:val="000F3C8B"/>
    <w:rsid w:val="000F4B4B"/>
    <w:rsid w:val="000F5423"/>
    <w:rsid w:val="000F5A56"/>
    <w:rsid w:val="00100628"/>
    <w:rsid w:val="001013E9"/>
    <w:rsid w:val="001020D0"/>
    <w:rsid w:val="001033D1"/>
    <w:rsid w:val="00103973"/>
    <w:rsid w:val="00105120"/>
    <w:rsid w:val="00105B33"/>
    <w:rsid w:val="00106499"/>
    <w:rsid w:val="0010689B"/>
    <w:rsid w:val="001101B1"/>
    <w:rsid w:val="001104EA"/>
    <w:rsid w:val="001108EB"/>
    <w:rsid w:val="001110D4"/>
    <w:rsid w:val="00111125"/>
    <w:rsid w:val="00111234"/>
    <w:rsid w:val="001122D2"/>
    <w:rsid w:val="0011439D"/>
    <w:rsid w:val="001143D8"/>
    <w:rsid w:val="00114942"/>
    <w:rsid w:val="0011502E"/>
    <w:rsid w:val="001166CE"/>
    <w:rsid w:val="001167F2"/>
    <w:rsid w:val="00120ACF"/>
    <w:rsid w:val="0012284F"/>
    <w:rsid w:val="001246CA"/>
    <w:rsid w:val="00124EFB"/>
    <w:rsid w:val="00125582"/>
    <w:rsid w:val="001268B1"/>
    <w:rsid w:val="00126F84"/>
    <w:rsid w:val="00130F71"/>
    <w:rsid w:val="00130FB0"/>
    <w:rsid w:val="001312ED"/>
    <w:rsid w:val="001326A3"/>
    <w:rsid w:val="00133CCC"/>
    <w:rsid w:val="00134AA4"/>
    <w:rsid w:val="00135D5F"/>
    <w:rsid w:val="00136188"/>
    <w:rsid w:val="001361C8"/>
    <w:rsid w:val="00136E9D"/>
    <w:rsid w:val="001404B8"/>
    <w:rsid w:val="00140684"/>
    <w:rsid w:val="001407DC"/>
    <w:rsid w:val="001410AA"/>
    <w:rsid w:val="001438A6"/>
    <w:rsid w:val="0014435D"/>
    <w:rsid w:val="00145553"/>
    <w:rsid w:val="0014740C"/>
    <w:rsid w:val="00147EA1"/>
    <w:rsid w:val="00153993"/>
    <w:rsid w:val="001546CD"/>
    <w:rsid w:val="001576E5"/>
    <w:rsid w:val="00157922"/>
    <w:rsid w:val="00157B28"/>
    <w:rsid w:val="001618E0"/>
    <w:rsid w:val="00162116"/>
    <w:rsid w:val="00162C73"/>
    <w:rsid w:val="00163482"/>
    <w:rsid w:val="00164171"/>
    <w:rsid w:val="0016464A"/>
    <w:rsid w:val="001657B2"/>
    <w:rsid w:val="001672C5"/>
    <w:rsid w:val="0017077C"/>
    <w:rsid w:val="0017095A"/>
    <w:rsid w:val="00170D69"/>
    <w:rsid w:val="001712D7"/>
    <w:rsid w:val="001713CA"/>
    <w:rsid w:val="0017166E"/>
    <w:rsid w:val="00172C7C"/>
    <w:rsid w:val="0017390A"/>
    <w:rsid w:val="001750A0"/>
    <w:rsid w:val="001766C8"/>
    <w:rsid w:val="001766F4"/>
    <w:rsid w:val="00176A16"/>
    <w:rsid w:val="00181295"/>
    <w:rsid w:val="00181F1D"/>
    <w:rsid w:val="00182203"/>
    <w:rsid w:val="00183619"/>
    <w:rsid w:val="001847F4"/>
    <w:rsid w:val="001852F5"/>
    <w:rsid w:val="0018660A"/>
    <w:rsid w:val="00187A13"/>
    <w:rsid w:val="001901CD"/>
    <w:rsid w:val="00191A2F"/>
    <w:rsid w:val="00191AA7"/>
    <w:rsid w:val="001923B5"/>
    <w:rsid w:val="00192F85"/>
    <w:rsid w:val="00194C63"/>
    <w:rsid w:val="0019583D"/>
    <w:rsid w:val="001961D7"/>
    <w:rsid w:val="001965AE"/>
    <w:rsid w:val="0019745F"/>
    <w:rsid w:val="001A0059"/>
    <w:rsid w:val="001A0651"/>
    <w:rsid w:val="001A0E68"/>
    <w:rsid w:val="001A1C82"/>
    <w:rsid w:val="001A60B2"/>
    <w:rsid w:val="001A6654"/>
    <w:rsid w:val="001A67D9"/>
    <w:rsid w:val="001A79D0"/>
    <w:rsid w:val="001A7A96"/>
    <w:rsid w:val="001B052B"/>
    <w:rsid w:val="001B232B"/>
    <w:rsid w:val="001B30A5"/>
    <w:rsid w:val="001B367A"/>
    <w:rsid w:val="001B3B8D"/>
    <w:rsid w:val="001B4CBF"/>
    <w:rsid w:val="001B6130"/>
    <w:rsid w:val="001B64EB"/>
    <w:rsid w:val="001B6823"/>
    <w:rsid w:val="001B778D"/>
    <w:rsid w:val="001C0E68"/>
    <w:rsid w:val="001C1E60"/>
    <w:rsid w:val="001C2FC9"/>
    <w:rsid w:val="001C3D4A"/>
    <w:rsid w:val="001C3EAA"/>
    <w:rsid w:val="001C40F5"/>
    <w:rsid w:val="001C6C83"/>
    <w:rsid w:val="001D067E"/>
    <w:rsid w:val="001D1B9F"/>
    <w:rsid w:val="001D1C8E"/>
    <w:rsid w:val="001D24E1"/>
    <w:rsid w:val="001D2D7E"/>
    <w:rsid w:val="001D33CC"/>
    <w:rsid w:val="001D3AEA"/>
    <w:rsid w:val="001D4EB1"/>
    <w:rsid w:val="001D695A"/>
    <w:rsid w:val="001D6D66"/>
    <w:rsid w:val="001D7086"/>
    <w:rsid w:val="001E28DE"/>
    <w:rsid w:val="001E2C9D"/>
    <w:rsid w:val="001E33CA"/>
    <w:rsid w:val="001E538A"/>
    <w:rsid w:val="001E6BC9"/>
    <w:rsid w:val="001E7C8D"/>
    <w:rsid w:val="001E7CDC"/>
    <w:rsid w:val="001F0B66"/>
    <w:rsid w:val="001F0E98"/>
    <w:rsid w:val="001F0FD9"/>
    <w:rsid w:val="001F2302"/>
    <w:rsid w:val="001F3C87"/>
    <w:rsid w:val="001F4567"/>
    <w:rsid w:val="001F5267"/>
    <w:rsid w:val="001F5B73"/>
    <w:rsid w:val="001F5C26"/>
    <w:rsid w:val="001F629B"/>
    <w:rsid w:val="001F76B5"/>
    <w:rsid w:val="001F77B4"/>
    <w:rsid w:val="001F7D64"/>
    <w:rsid w:val="002004AD"/>
    <w:rsid w:val="002014CD"/>
    <w:rsid w:val="00202D45"/>
    <w:rsid w:val="00203551"/>
    <w:rsid w:val="002038B2"/>
    <w:rsid w:val="00203A62"/>
    <w:rsid w:val="00204523"/>
    <w:rsid w:val="0020499A"/>
    <w:rsid w:val="00205038"/>
    <w:rsid w:val="0020584C"/>
    <w:rsid w:val="00207713"/>
    <w:rsid w:val="00210180"/>
    <w:rsid w:val="00210D05"/>
    <w:rsid w:val="00212556"/>
    <w:rsid w:val="00213BFD"/>
    <w:rsid w:val="002144FD"/>
    <w:rsid w:val="00215884"/>
    <w:rsid w:val="00216BE0"/>
    <w:rsid w:val="00217620"/>
    <w:rsid w:val="002178BE"/>
    <w:rsid w:val="00217B90"/>
    <w:rsid w:val="00220A75"/>
    <w:rsid w:val="00221941"/>
    <w:rsid w:val="0022285A"/>
    <w:rsid w:val="0022287A"/>
    <w:rsid w:val="00222D5B"/>
    <w:rsid w:val="00223F02"/>
    <w:rsid w:val="0022494B"/>
    <w:rsid w:val="002252D0"/>
    <w:rsid w:val="00225900"/>
    <w:rsid w:val="002265B0"/>
    <w:rsid w:val="00226768"/>
    <w:rsid w:val="002269B9"/>
    <w:rsid w:val="00227487"/>
    <w:rsid w:val="0023160F"/>
    <w:rsid w:val="0023293B"/>
    <w:rsid w:val="00232A5C"/>
    <w:rsid w:val="002336AA"/>
    <w:rsid w:val="00234516"/>
    <w:rsid w:val="00235187"/>
    <w:rsid w:val="002359F4"/>
    <w:rsid w:val="0023716D"/>
    <w:rsid w:val="00241870"/>
    <w:rsid w:val="00241BA5"/>
    <w:rsid w:val="00243160"/>
    <w:rsid w:val="00243F00"/>
    <w:rsid w:val="0024454E"/>
    <w:rsid w:val="00245B4B"/>
    <w:rsid w:val="00245E43"/>
    <w:rsid w:val="00246633"/>
    <w:rsid w:val="002475F7"/>
    <w:rsid w:val="0025140E"/>
    <w:rsid w:val="002544C9"/>
    <w:rsid w:val="00254AA5"/>
    <w:rsid w:val="002559EA"/>
    <w:rsid w:val="00256CF8"/>
    <w:rsid w:val="00257F21"/>
    <w:rsid w:val="0026099A"/>
    <w:rsid w:val="00262272"/>
    <w:rsid w:val="00263899"/>
    <w:rsid w:val="00264313"/>
    <w:rsid w:val="0026553A"/>
    <w:rsid w:val="00265B02"/>
    <w:rsid w:val="00266D91"/>
    <w:rsid w:val="00267819"/>
    <w:rsid w:val="00267BB2"/>
    <w:rsid w:val="00270371"/>
    <w:rsid w:val="00270651"/>
    <w:rsid w:val="002707FA"/>
    <w:rsid w:val="00270E6C"/>
    <w:rsid w:val="00273204"/>
    <w:rsid w:val="00275365"/>
    <w:rsid w:val="0027690C"/>
    <w:rsid w:val="00276E56"/>
    <w:rsid w:val="002772AB"/>
    <w:rsid w:val="00277C11"/>
    <w:rsid w:val="00281239"/>
    <w:rsid w:val="002814A2"/>
    <w:rsid w:val="00281CE3"/>
    <w:rsid w:val="00281D7E"/>
    <w:rsid w:val="00284F6F"/>
    <w:rsid w:val="002853E0"/>
    <w:rsid w:val="00290085"/>
    <w:rsid w:val="00290BF5"/>
    <w:rsid w:val="00290EFA"/>
    <w:rsid w:val="0029156F"/>
    <w:rsid w:val="002915B7"/>
    <w:rsid w:val="00291A16"/>
    <w:rsid w:val="00292829"/>
    <w:rsid w:val="00293768"/>
    <w:rsid w:val="00293A36"/>
    <w:rsid w:val="00295B76"/>
    <w:rsid w:val="00295BBD"/>
    <w:rsid w:val="002A0ABE"/>
    <w:rsid w:val="002A1A6E"/>
    <w:rsid w:val="002A1AE3"/>
    <w:rsid w:val="002A250D"/>
    <w:rsid w:val="002A2B5F"/>
    <w:rsid w:val="002A2C10"/>
    <w:rsid w:val="002A461C"/>
    <w:rsid w:val="002A4EFE"/>
    <w:rsid w:val="002A65FC"/>
    <w:rsid w:val="002B03CC"/>
    <w:rsid w:val="002B0708"/>
    <w:rsid w:val="002B0B82"/>
    <w:rsid w:val="002B1C93"/>
    <w:rsid w:val="002B229D"/>
    <w:rsid w:val="002B3D6D"/>
    <w:rsid w:val="002B4901"/>
    <w:rsid w:val="002B57B3"/>
    <w:rsid w:val="002C1E4E"/>
    <w:rsid w:val="002C1F95"/>
    <w:rsid w:val="002C30F2"/>
    <w:rsid w:val="002C4920"/>
    <w:rsid w:val="002C4B58"/>
    <w:rsid w:val="002C581B"/>
    <w:rsid w:val="002C5833"/>
    <w:rsid w:val="002C5D3B"/>
    <w:rsid w:val="002C730E"/>
    <w:rsid w:val="002C7AE9"/>
    <w:rsid w:val="002C7F70"/>
    <w:rsid w:val="002D1B3F"/>
    <w:rsid w:val="002D2D72"/>
    <w:rsid w:val="002D2E70"/>
    <w:rsid w:val="002D4322"/>
    <w:rsid w:val="002D4799"/>
    <w:rsid w:val="002D4811"/>
    <w:rsid w:val="002D545F"/>
    <w:rsid w:val="002D6C9D"/>
    <w:rsid w:val="002D7936"/>
    <w:rsid w:val="002D7B07"/>
    <w:rsid w:val="002E0DB6"/>
    <w:rsid w:val="002E1F38"/>
    <w:rsid w:val="002E248D"/>
    <w:rsid w:val="002E3CCA"/>
    <w:rsid w:val="002E4F97"/>
    <w:rsid w:val="002E545D"/>
    <w:rsid w:val="002E632F"/>
    <w:rsid w:val="002F2DC5"/>
    <w:rsid w:val="002F3952"/>
    <w:rsid w:val="002F55C8"/>
    <w:rsid w:val="002F5F45"/>
    <w:rsid w:val="002F64BD"/>
    <w:rsid w:val="002F688D"/>
    <w:rsid w:val="002F72C5"/>
    <w:rsid w:val="002F7FBA"/>
    <w:rsid w:val="00300338"/>
    <w:rsid w:val="00300408"/>
    <w:rsid w:val="0030063A"/>
    <w:rsid w:val="00301787"/>
    <w:rsid w:val="00301E24"/>
    <w:rsid w:val="0030288F"/>
    <w:rsid w:val="0030358E"/>
    <w:rsid w:val="00304425"/>
    <w:rsid w:val="00305851"/>
    <w:rsid w:val="003061DB"/>
    <w:rsid w:val="00306729"/>
    <w:rsid w:val="00307F77"/>
    <w:rsid w:val="0031014B"/>
    <w:rsid w:val="00311B93"/>
    <w:rsid w:val="003142E5"/>
    <w:rsid w:val="00314822"/>
    <w:rsid w:val="00315242"/>
    <w:rsid w:val="00315D98"/>
    <w:rsid w:val="003169A3"/>
    <w:rsid w:val="00317D26"/>
    <w:rsid w:val="003227BE"/>
    <w:rsid w:val="00323FE2"/>
    <w:rsid w:val="0032466B"/>
    <w:rsid w:val="00326CD8"/>
    <w:rsid w:val="00326DC5"/>
    <w:rsid w:val="00333C4C"/>
    <w:rsid w:val="00333CCE"/>
    <w:rsid w:val="00335636"/>
    <w:rsid w:val="003365D7"/>
    <w:rsid w:val="00336B83"/>
    <w:rsid w:val="0034051A"/>
    <w:rsid w:val="003424A2"/>
    <w:rsid w:val="00342912"/>
    <w:rsid w:val="00342C7E"/>
    <w:rsid w:val="00345EBF"/>
    <w:rsid w:val="00346651"/>
    <w:rsid w:val="00347A5B"/>
    <w:rsid w:val="00350185"/>
    <w:rsid w:val="00350BDD"/>
    <w:rsid w:val="003510F1"/>
    <w:rsid w:val="00352243"/>
    <w:rsid w:val="0035531E"/>
    <w:rsid w:val="003565FB"/>
    <w:rsid w:val="0036283D"/>
    <w:rsid w:val="00362B75"/>
    <w:rsid w:val="00363390"/>
    <w:rsid w:val="00363BB8"/>
    <w:rsid w:val="0036516B"/>
    <w:rsid w:val="003664F3"/>
    <w:rsid w:val="00366FA8"/>
    <w:rsid w:val="003672C8"/>
    <w:rsid w:val="00367AD3"/>
    <w:rsid w:val="00370CC1"/>
    <w:rsid w:val="003719ED"/>
    <w:rsid w:val="0037391A"/>
    <w:rsid w:val="00374598"/>
    <w:rsid w:val="00374F0F"/>
    <w:rsid w:val="00375481"/>
    <w:rsid w:val="003774B4"/>
    <w:rsid w:val="00383333"/>
    <w:rsid w:val="00383E3C"/>
    <w:rsid w:val="00386552"/>
    <w:rsid w:val="00387834"/>
    <w:rsid w:val="00393CB5"/>
    <w:rsid w:val="00393EB7"/>
    <w:rsid w:val="0039639C"/>
    <w:rsid w:val="00396F14"/>
    <w:rsid w:val="003A0E67"/>
    <w:rsid w:val="003A11B1"/>
    <w:rsid w:val="003A1330"/>
    <w:rsid w:val="003A15CE"/>
    <w:rsid w:val="003A1618"/>
    <w:rsid w:val="003B00DC"/>
    <w:rsid w:val="003B03BE"/>
    <w:rsid w:val="003B100B"/>
    <w:rsid w:val="003B1450"/>
    <w:rsid w:val="003B2B01"/>
    <w:rsid w:val="003B2EC5"/>
    <w:rsid w:val="003B2EE6"/>
    <w:rsid w:val="003B46A6"/>
    <w:rsid w:val="003B50F4"/>
    <w:rsid w:val="003B64D7"/>
    <w:rsid w:val="003B79A4"/>
    <w:rsid w:val="003B7C3B"/>
    <w:rsid w:val="003C0C05"/>
    <w:rsid w:val="003C2CF3"/>
    <w:rsid w:val="003C3066"/>
    <w:rsid w:val="003C4755"/>
    <w:rsid w:val="003C47EE"/>
    <w:rsid w:val="003C4A1F"/>
    <w:rsid w:val="003C5A41"/>
    <w:rsid w:val="003C6426"/>
    <w:rsid w:val="003C6B13"/>
    <w:rsid w:val="003D0EF0"/>
    <w:rsid w:val="003D15F1"/>
    <w:rsid w:val="003D220D"/>
    <w:rsid w:val="003D4044"/>
    <w:rsid w:val="003E1471"/>
    <w:rsid w:val="003E25D1"/>
    <w:rsid w:val="003E3DE8"/>
    <w:rsid w:val="003E47B9"/>
    <w:rsid w:val="003E7729"/>
    <w:rsid w:val="003F09B1"/>
    <w:rsid w:val="003F1106"/>
    <w:rsid w:val="003F32B6"/>
    <w:rsid w:val="003F3978"/>
    <w:rsid w:val="003F4316"/>
    <w:rsid w:val="003F4520"/>
    <w:rsid w:val="003F4746"/>
    <w:rsid w:val="003F58E8"/>
    <w:rsid w:val="003F6D3F"/>
    <w:rsid w:val="004000A6"/>
    <w:rsid w:val="004003F2"/>
    <w:rsid w:val="004006EC"/>
    <w:rsid w:val="00402E15"/>
    <w:rsid w:val="00403172"/>
    <w:rsid w:val="00404CBE"/>
    <w:rsid w:val="00404E23"/>
    <w:rsid w:val="00406158"/>
    <w:rsid w:val="00406BE4"/>
    <w:rsid w:val="004072D0"/>
    <w:rsid w:val="00413E9D"/>
    <w:rsid w:val="004151B7"/>
    <w:rsid w:val="004162D5"/>
    <w:rsid w:val="0041682C"/>
    <w:rsid w:val="00420411"/>
    <w:rsid w:val="0042167C"/>
    <w:rsid w:val="00423261"/>
    <w:rsid w:val="004238F5"/>
    <w:rsid w:val="0042450E"/>
    <w:rsid w:val="00426124"/>
    <w:rsid w:val="00427823"/>
    <w:rsid w:val="004307DE"/>
    <w:rsid w:val="00432ACF"/>
    <w:rsid w:val="0043417A"/>
    <w:rsid w:val="004348AC"/>
    <w:rsid w:val="004368CC"/>
    <w:rsid w:val="00437160"/>
    <w:rsid w:val="00440486"/>
    <w:rsid w:val="00443638"/>
    <w:rsid w:val="00445A27"/>
    <w:rsid w:val="00445B84"/>
    <w:rsid w:val="00446769"/>
    <w:rsid w:val="00451CC7"/>
    <w:rsid w:val="004538CF"/>
    <w:rsid w:val="00453AA6"/>
    <w:rsid w:val="00453AC9"/>
    <w:rsid w:val="00453C2F"/>
    <w:rsid w:val="00457115"/>
    <w:rsid w:val="00460A21"/>
    <w:rsid w:val="00460CA7"/>
    <w:rsid w:val="00461265"/>
    <w:rsid w:val="0046135C"/>
    <w:rsid w:val="00462CEC"/>
    <w:rsid w:val="00462D47"/>
    <w:rsid w:val="004636AD"/>
    <w:rsid w:val="00463EC0"/>
    <w:rsid w:val="004650D7"/>
    <w:rsid w:val="0046628E"/>
    <w:rsid w:val="004668B4"/>
    <w:rsid w:val="004673CD"/>
    <w:rsid w:val="00467746"/>
    <w:rsid w:val="004678A2"/>
    <w:rsid w:val="004679AC"/>
    <w:rsid w:val="00470CDD"/>
    <w:rsid w:val="004717D9"/>
    <w:rsid w:val="00471829"/>
    <w:rsid w:val="0047236F"/>
    <w:rsid w:val="00472922"/>
    <w:rsid w:val="00472BEF"/>
    <w:rsid w:val="0047300D"/>
    <w:rsid w:val="004746C9"/>
    <w:rsid w:val="004748B3"/>
    <w:rsid w:val="00474B91"/>
    <w:rsid w:val="00476EE1"/>
    <w:rsid w:val="004773EF"/>
    <w:rsid w:val="00477FEB"/>
    <w:rsid w:val="00480471"/>
    <w:rsid w:val="0048292D"/>
    <w:rsid w:val="0048296C"/>
    <w:rsid w:val="00482A3A"/>
    <w:rsid w:val="00482C82"/>
    <w:rsid w:val="00482D0F"/>
    <w:rsid w:val="004859C9"/>
    <w:rsid w:val="0048620C"/>
    <w:rsid w:val="00493271"/>
    <w:rsid w:val="0049393D"/>
    <w:rsid w:val="004977DC"/>
    <w:rsid w:val="004A03B5"/>
    <w:rsid w:val="004A0A76"/>
    <w:rsid w:val="004A0B12"/>
    <w:rsid w:val="004A1940"/>
    <w:rsid w:val="004A3B70"/>
    <w:rsid w:val="004A4294"/>
    <w:rsid w:val="004A53A2"/>
    <w:rsid w:val="004A5477"/>
    <w:rsid w:val="004A5F5E"/>
    <w:rsid w:val="004A6094"/>
    <w:rsid w:val="004A775D"/>
    <w:rsid w:val="004B0035"/>
    <w:rsid w:val="004B184A"/>
    <w:rsid w:val="004B1865"/>
    <w:rsid w:val="004B1C3C"/>
    <w:rsid w:val="004B5193"/>
    <w:rsid w:val="004B7B7B"/>
    <w:rsid w:val="004C0012"/>
    <w:rsid w:val="004C30CC"/>
    <w:rsid w:val="004C56D7"/>
    <w:rsid w:val="004C7424"/>
    <w:rsid w:val="004D10A5"/>
    <w:rsid w:val="004D17A6"/>
    <w:rsid w:val="004D3DA7"/>
    <w:rsid w:val="004D51D0"/>
    <w:rsid w:val="004D5612"/>
    <w:rsid w:val="004D6487"/>
    <w:rsid w:val="004D7660"/>
    <w:rsid w:val="004E2D09"/>
    <w:rsid w:val="004E3E12"/>
    <w:rsid w:val="004E612E"/>
    <w:rsid w:val="004E6975"/>
    <w:rsid w:val="004E78AA"/>
    <w:rsid w:val="004F00DC"/>
    <w:rsid w:val="004F025F"/>
    <w:rsid w:val="004F10A4"/>
    <w:rsid w:val="004F1303"/>
    <w:rsid w:val="004F15A0"/>
    <w:rsid w:val="004F29E4"/>
    <w:rsid w:val="004F470E"/>
    <w:rsid w:val="004F4FC9"/>
    <w:rsid w:val="004F4FCE"/>
    <w:rsid w:val="004F6A13"/>
    <w:rsid w:val="004F745D"/>
    <w:rsid w:val="004F77E0"/>
    <w:rsid w:val="004F79F9"/>
    <w:rsid w:val="004F7CEF"/>
    <w:rsid w:val="00500CBC"/>
    <w:rsid w:val="00501E3A"/>
    <w:rsid w:val="00502492"/>
    <w:rsid w:val="0050401B"/>
    <w:rsid w:val="0050428A"/>
    <w:rsid w:val="005053F3"/>
    <w:rsid w:val="00506E90"/>
    <w:rsid w:val="00507416"/>
    <w:rsid w:val="00510098"/>
    <w:rsid w:val="00512A5F"/>
    <w:rsid w:val="00513380"/>
    <w:rsid w:val="005135DE"/>
    <w:rsid w:val="005164CC"/>
    <w:rsid w:val="0051689C"/>
    <w:rsid w:val="00516C34"/>
    <w:rsid w:val="00520525"/>
    <w:rsid w:val="00521203"/>
    <w:rsid w:val="00521B4F"/>
    <w:rsid w:val="00521C3D"/>
    <w:rsid w:val="005222E7"/>
    <w:rsid w:val="00522ED0"/>
    <w:rsid w:val="00522FD2"/>
    <w:rsid w:val="005237B7"/>
    <w:rsid w:val="00523BDE"/>
    <w:rsid w:val="00523C9C"/>
    <w:rsid w:val="00524431"/>
    <w:rsid w:val="0052443E"/>
    <w:rsid w:val="00525131"/>
    <w:rsid w:val="005267A3"/>
    <w:rsid w:val="00527249"/>
    <w:rsid w:val="00527F44"/>
    <w:rsid w:val="0053042B"/>
    <w:rsid w:val="00530E28"/>
    <w:rsid w:val="00532D41"/>
    <w:rsid w:val="0053349D"/>
    <w:rsid w:val="00534408"/>
    <w:rsid w:val="005357EF"/>
    <w:rsid w:val="005365FB"/>
    <w:rsid w:val="0054080E"/>
    <w:rsid w:val="0054426C"/>
    <w:rsid w:val="00544911"/>
    <w:rsid w:val="00545C47"/>
    <w:rsid w:val="00546211"/>
    <w:rsid w:val="00546556"/>
    <w:rsid w:val="00546A30"/>
    <w:rsid w:val="00546B03"/>
    <w:rsid w:val="00546C91"/>
    <w:rsid w:val="00547C48"/>
    <w:rsid w:val="00550667"/>
    <w:rsid w:val="00550D7C"/>
    <w:rsid w:val="00551455"/>
    <w:rsid w:val="005520A9"/>
    <w:rsid w:val="00552B96"/>
    <w:rsid w:val="00552E44"/>
    <w:rsid w:val="005536F0"/>
    <w:rsid w:val="00554455"/>
    <w:rsid w:val="00554B89"/>
    <w:rsid w:val="00554DE5"/>
    <w:rsid w:val="005550E6"/>
    <w:rsid w:val="005553DD"/>
    <w:rsid w:val="005558F0"/>
    <w:rsid w:val="00555EEB"/>
    <w:rsid w:val="00556552"/>
    <w:rsid w:val="00557AE4"/>
    <w:rsid w:val="00561FFD"/>
    <w:rsid w:val="00564428"/>
    <w:rsid w:val="005646AE"/>
    <w:rsid w:val="0056476A"/>
    <w:rsid w:val="005652B2"/>
    <w:rsid w:val="00566D1E"/>
    <w:rsid w:val="005677F1"/>
    <w:rsid w:val="00573FD2"/>
    <w:rsid w:val="00574255"/>
    <w:rsid w:val="00574496"/>
    <w:rsid w:val="00574CD2"/>
    <w:rsid w:val="00576876"/>
    <w:rsid w:val="00576E68"/>
    <w:rsid w:val="00577E4C"/>
    <w:rsid w:val="00583791"/>
    <w:rsid w:val="00583A62"/>
    <w:rsid w:val="00583EDA"/>
    <w:rsid w:val="00584CBB"/>
    <w:rsid w:val="005854DF"/>
    <w:rsid w:val="0058653C"/>
    <w:rsid w:val="00586772"/>
    <w:rsid w:val="00587D45"/>
    <w:rsid w:val="00590076"/>
    <w:rsid w:val="00591E4C"/>
    <w:rsid w:val="00593EBD"/>
    <w:rsid w:val="00595622"/>
    <w:rsid w:val="005958A1"/>
    <w:rsid w:val="00595907"/>
    <w:rsid w:val="005959C8"/>
    <w:rsid w:val="00596C50"/>
    <w:rsid w:val="005A0A06"/>
    <w:rsid w:val="005A0B1C"/>
    <w:rsid w:val="005A23E8"/>
    <w:rsid w:val="005A25C2"/>
    <w:rsid w:val="005A59DC"/>
    <w:rsid w:val="005A5C15"/>
    <w:rsid w:val="005A61BF"/>
    <w:rsid w:val="005A6C21"/>
    <w:rsid w:val="005A6E8F"/>
    <w:rsid w:val="005B0702"/>
    <w:rsid w:val="005B0D72"/>
    <w:rsid w:val="005B0E08"/>
    <w:rsid w:val="005B22D6"/>
    <w:rsid w:val="005B3F22"/>
    <w:rsid w:val="005B4255"/>
    <w:rsid w:val="005B5C6F"/>
    <w:rsid w:val="005B617D"/>
    <w:rsid w:val="005B73C0"/>
    <w:rsid w:val="005C0984"/>
    <w:rsid w:val="005C1070"/>
    <w:rsid w:val="005C6534"/>
    <w:rsid w:val="005C68C3"/>
    <w:rsid w:val="005C70ED"/>
    <w:rsid w:val="005D0B81"/>
    <w:rsid w:val="005D0C18"/>
    <w:rsid w:val="005D0DC7"/>
    <w:rsid w:val="005D0FE7"/>
    <w:rsid w:val="005D16FD"/>
    <w:rsid w:val="005D2163"/>
    <w:rsid w:val="005D2C84"/>
    <w:rsid w:val="005D2E91"/>
    <w:rsid w:val="005D496C"/>
    <w:rsid w:val="005D5212"/>
    <w:rsid w:val="005D6508"/>
    <w:rsid w:val="005E01B7"/>
    <w:rsid w:val="005E0498"/>
    <w:rsid w:val="005E0506"/>
    <w:rsid w:val="005E0927"/>
    <w:rsid w:val="005E3C9C"/>
    <w:rsid w:val="005E4CA6"/>
    <w:rsid w:val="005E4F6F"/>
    <w:rsid w:val="005E5005"/>
    <w:rsid w:val="005E7EDC"/>
    <w:rsid w:val="005F14B4"/>
    <w:rsid w:val="005F3DC7"/>
    <w:rsid w:val="005F422E"/>
    <w:rsid w:val="005F5C09"/>
    <w:rsid w:val="005F6229"/>
    <w:rsid w:val="005F6A46"/>
    <w:rsid w:val="005F76E0"/>
    <w:rsid w:val="005F789C"/>
    <w:rsid w:val="00600AC6"/>
    <w:rsid w:val="00602E4C"/>
    <w:rsid w:val="00603785"/>
    <w:rsid w:val="00604ED6"/>
    <w:rsid w:val="0060500E"/>
    <w:rsid w:val="00605EAB"/>
    <w:rsid w:val="006101DF"/>
    <w:rsid w:val="00612345"/>
    <w:rsid w:val="0061299E"/>
    <w:rsid w:val="006131C9"/>
    <w:rsid w:val="00613DCB"/>
    <w:rsid w:val="00613DD3"/>
    <w:rsid w:val="00614BEB"/>
    <w:rsid w:val="00614F87"/>
    <w:rsid w:val="00614FD5"/>
    <w:rsid w:val="00615160"/>
    <w:rsid w:val="006156AB"/>
    <w:rsid w:val="00616583"/>
    <w:rsid w:val="0061746B"/>
    <w:rsid w:val="0061784E"/>
    <w:rsid w:val="006178C2"/>
    <w:rsid w:val="00620209"/>
    <w:rsid w:val="006209B1"/>
    <w:rsid w:val="006218E8"/>
    <w:rsid w:val="006221B3"/>
    <w:rsid w:val="00622A5C"/>
    <w:rsid w:val="00623FD8"/>
    <w:rsid w:val="006241B1"/>
    <w:rsid w:val="00624770"/>
    <w:rsid w:val="0062545F"/>
    <w:rsid w:val="00625D51"/>
    <w:rsid w:val="0062622D"/>
    <w:rsid w:val="00626635"/>
    <w:rsid w:val="00630A83"/>
    <w:rsid w:val="00630F95"/>
    <w:rsid w:val="00631704"/>
    <w:rsid w:val="0063178E"/>
    <w:rsid w:val="00633A08"/>
    <w:rsid w:val="00634140"/>
    <w:rsid w:val="006349A2"/>
    <w:rsid w:val="00635DB8"/>
    <w:rsid w:val="00636453"/>
    <w:rsid w:val="006364CA"/>
    <w:rsid w:val="00636CCC"/>
    <w:rsid w:val="0064003C"/>
    <w:rsid w:val="00640294"/>
    <w:rsid w:val="00641ADA"/>
    <w:rsid w:val="00642888"/>
    <w:rsid w:val="00645330"/>
    <w:rsid w:val="0064536D"/>
    <w:rsid w:val="00650B9E"/>
    <w:rsid w:val="00651159"/>
    <w:rsid w:val="0065211C"/>
    <w:rsid w:val="006528BD"/>
    <w:rsid w:val="006528DE"/>
    <w:rsid w:val="00652A98"/>
    <w:rsid w:val="00656062"/>
    <w:rsid w:val="00656BDD"/>
    <w:rsid w:val="006573F2"/>
    <w:rsid w:val="0065758F"/>
    <w:rsid w:val="006606F2"/>
    <w:rsid w:val="00660AC4"/>
    <w:rsid w:val="00660BE8"/>
    <w:rsid w:val="00661706"/>
    <w:rsid w:val="00665396"/>
    <w:rsid w:val="00665BF4"/>
    <w:rsid w:val="00666376"/>
    <w:rsid w:val="00666B0A"/>
    <w:rsid w:val="00667A26"/>
    <w:rsid w:val="00671364"/>
    <w:rsid w:val="00672CE8"/>
    <w:rsid w:val="006740BB"/>
    <w:rsid w:val="0067755E"/>
    <w:rsid w:val="006804CE"/>
    <w:rsid w:val="00680B5F"/>
    <w:rsid w:val="006814E0"/>
    <w:rsid w:val="0068159C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EAB"/>
    <w:rsid w:val="0069013A"/>
    <w:rsid w:val="006906AC"/>
    <w:rsid w:val="00690AC0"/>
    <w:rsid w:val="00693707"/>
    <w:rsid w:val="006949D6"/>
    <w:rsid w:val="006955EE"/>
    <w:rsid w:val="006A022B"/>
    <w:rsid w:val="006A1294"/>
    <w:rsid w:val="006A2394"/>
    <w:rsid w:val="006A2AE5"/>
    <w:rsid w:val="006A4267"/>
    <w:rsid w:val="006A4D73"/>
    <w:rsid w:val="006A4E6E"/>
    <w:rsid w:val="006A6458"/>
    <w:rsid w:val="006A7015"/>
    <w:rsid w:val="006A701E"/>
    <w:rsid w:val="006A74E6"/>
    <w:rsid w:val="006A7B5B"/>
    <w:rsid w:val="006B0111"/>
    <w:rsid w:val="006B050B"/>
    <w:rsid w:val="006B0BAB"/>
    <w:rsid w:val="006B0DBF"/>
    <w:rsid w:val="006B1515"/>
    <w:rsid w:val="006B1A3B"/>
    <w:rsid w:val="006B1D73"/>
    <w:rsid w:val="006B24E1"/>
    <w:rsid w:val="006B400E"/>
    <w:rsid w:val="006B45D7"/>
    <w:rsid w:val="006B72C5"/>
    <w:rsid w:val="006B793C"/>
    <w:rsid w:val="006C09C8"/>
    <w:rsid w:val="006C1159"/>
    <w:rsid w:val="006C1744"/>
    <w:rsid w:val="006C1A88"/>
    <w:rsid w:val="006C1E85"/>
    <w:rsid w:val="006C251E"/>
    <w:rsid w:val="006C3A33"/>
    <w:rsid w:val="006C3FBE"/>
    <w:rsid w:val="006C5760"/>
    <w:rsid w:val="006C5A28"/>
    <w:rsid w:val="006C684D"/>
    <w:rsid w:val="006C690A"/>
    <w:rsid w:val="006C6B07"/>
    <w:rsid w:val="006D0CB9"/>
    <w:rsid w:val="006D2DD5"/>
    <w:rsid w:val="006D4124"/>
    <w:rsid w:val="006D43BA"/>
    <w:rsid w:val="006D556B"/>
    <w:rsid w:val="006D5930"/>
    <w:rsid w:val="006D7FBD"/>
    <w:rsid w:val="006E01D4"/>
    <w:rsid w:val="006E2235"/>
    <w:rsid w:val="006E2E92"/>
    <w:rsid w:val="006E4B8E"/>
    <w:rsid w:val="006E4F99"/>
    <w:rsid w:val="006E5C12"/>
    <w:rsid w:val="006E6CB4"/>
    <w:rsid w:val="006F0666"/>
    <w:rsid w:val="006F0FD8"/>
    <w:rsid w:val="006F270F"/>
    <w:rsid w:val="006F29FA"/>
    <w:rsid w:val="006F2FFA"/>
    <w:rsid w:val="006F4015"/>
    <w:rsid w:val="006F4B36"/>
    <w:rsid w:val="006F4BCD"/>
    <w:rsid w:val="006F5DE1"/>
    <w:rsid w:val="006F69C5"/>
    <w:rsid w:val="006F69C7"/>
    <w:rsid w:val="006F6F59"/>
    <w:rsid w:val="006F7099"/>
    <w:rsid w:val="0070055E"/>
    <w:rsid w:val="00701299"/>
    <w:rsid w:val="00701671"/>
    <w:rsid w:val="00701938"/>
    <w:rsid w:val="00705429"/>
    <w:rsid w:val="00705947"/>
    <w:rsid w:val="007068BA"/>
    <w:rsid w:val="00707DC0"/>
    <w:rsid w:val="00710555"/>
    <w:rsid w:val="0071318A"/>
    <w:rsid w:val="007222ED"/>
    <w:rsid w:val="00722F91"/>
    <w:rsid w:val="00723657"/>
    <w:rsid w:val="00723D39"/>
    <w:rsid w:val="007244FA"/>
    <w:rsid w:val="007245F5"/>
    <w:rsid w:val="00724F9D"/>
    <w:rsid w:val="007256C8"/>
    <w:rsid w:val="00725753"/>
    <w:rsid w:val="00725862"/>
    <w:rsid w:val="00726103"/>
    <w:rsid w:val="007268B1"/>
    <w:rsid w:val="00726ECB"/>
    <w:rsid w:val="0072725E"/>
    <w:rsid w:val="007275CD"/>
    <w:rsid w:val="00727676"/>
    <w:rsid w:val="00727E12"/>
    <w:rsid w:val="007306CE"/>
    <w:rsid w:val="00730DCE"/>
    <w:rsid w:val="0073166B"/>
    <w:rsid w:val="00731847"/>
    <w:rsid w:val="00731900"/>
    <w:rsid w:val="00731C07"/>
    <w:rsid w:val="00732231"/>
    <w:rsid w:val="00732F81"/>
    <w:rsid w:val="00733F7B"/>
    <w:rsid w:val="00734456"/>
    <w:rsid w:val="0073505F"/>
    <w:rsid w:val="00735275"/>
    <w:rsid w:val="00735A18"/>
    <w:rsid w:val="00737A27"/>
    <w:rsid w:val="00741149"/>
    <w:rsid w:val="0074309D"/>
    <w:rsid w:val="00743E2B"/>
    <w:rsid w:val="007450A0"/>
    <w:rsid w:val="00745415"/>
    <w:rsid w:val="00745704"/>
    <w:rsid w:val="00745C17"/>
    <w:rsid w:val="00746337"/>
    <w:rsid w:val="00747985"/>
    <w:rsid w:val="00747A88"/>
    <w:rsid w:val="00747F84"/>
    <w:rsid w:val="00750275"/>
    <w:rsid w:val="007508B2"/>
    <w:rsid w:val="00750936"/>
    <w:rsid w:val="00750A77"/>
    <w:rsid w:val="007519A0"/>
    <w:rsid w:val="00753558"/>
    <w:rsid w:val="0075463D"/>
    <w:rsid w:val="00755685"/>
    <w:rsid w:val="00760DC4"/>
    <w:rsid w:val="00761BC9"/>
    <w:rsid w:val="00762EC3"/>
    <w:rsid w:val="0076346D"/>
    <w:rsid w:val="00764995"/>
    <w:rsid w:val="00764C8F"/>
    <w:rsid w:val="00765A37"/>
    <w:rsid w:val="00766D9B"/>
    <w:rsid w:val="00767EE2"/>
    <w:rsid w:val="00770A47"/>
    <w:rsid w:val="00771B1D"/>
    <w:rsid w:val="00775A36"/>
    <w:rsid w:val="00775B24"/>
    <w:rsid w:val="007766BF"/>
    <w:rsid w:val="00776BD2"/>
    <w:rsid w:val="00776F58"/>
    <w:rsid w:val="00777F2A"/>
    <w:rsid w:val="00780300"/>
    <w:rsid w:val="00781314"/>
    <w:rsid w:val="00782539"/>
    <w:rsid w:val="00783F7E"/>
    <w:rsid w:val="00784084"/>
    <w:rsid w:val="007850FB"/>
    <w:rsid w:val="00785184"/>
    <w:rsid w:val="00786FF3"/>
    <w:rsid w:val="00787612"/>
    <w:rsid w:val="00787AB5"/>
    <w:rsid w:val="00787E83"/>
    <w:rsid w:val="007911BA"/>
    <w:rsid w:val="007915CF"/>
    <w:rsid w:val="007917C0"/>
    <w:rsid w:val="00793D5E"/>
    <w:rsid w:val="0079482A"/>
    <w:rsid w:val="00794984"/>
    <w:rsid w:val="00794D52"/>
    <w:rsid w:val="00797070"/>
    <w:rsid w:val="007A0C44"/>
    <w:rsid w:val="007A2692"/>
    <w:rsid w:val="007A3696"/>
    <w:rsid w:val="007A3932"/>
    <w:rsid w:val="007A6744"/>
    <w:rsid w:val="007A6F60"/>
    <w:rsid w:val="007B0B57"/>
    <w:rsid w:val="007B15CF"/>
    <w:rsid w:val="007B2D66"/>
    <w:rsid w:val="007B318F"/>
    <w:rsid w:val="007B33B3"/>
    <w:rsid w:val="007B5209"/>
    <w:rsid w:val="007B539C"/>
    <w:rsid w:val="007B55D0"/>
    <w:rsid w:val="007B5C5B"/>
    <w:rsid w:val="007B5D8A"/>
    <w:rsid w:val="007C1822"/>
    <w:rsid w:val="007C1C5A"/>
    <w:rsid w:val="007C3330"/>
    <w:rsid w:val="007C38E9"/>
    <w:rsid w:val="007C3976"/>
    <w:rsid w:val="007C50C6"/>
    <w:rsid w:val="007C6D94"/>
    <w:rsid w:val="007D0661"/>
    <w:rsid w:val="007D0D5D"/>
    <w:rsid w:val="007D1041"/>
    <w:rsid w:val="007D2159"/>
    <w:rsid w:val="007D36D5"/>
    <w:rsid w:val="007D3836"/>
    <w:rsid w:val="007D3928"/>
    <w:rsid w:val="007D4038"/>
    <w:rsid w:val="007D5DDD"/>
    <w:rsid w:val="007D6A34"/>
    <w:rsid w:val="007D6D5F"/>
    <w:rsid w:val="007D7ABF"/>
    <w:rsid w:val="007E263C"/>
    <w:rsid w:val="007E495B"/>
    <w:rsid w:val="007E4C00"/>
    <w:rsid w:val="007E63EF"/>
    <w:rsid w:val="007F0C0C"/>
    <w:rsid w:val="007F1F0C"/>
    <w:rsid w:val="007F3695"/>
    <w:rsid w:val="007F3B12"/>
    <w:rsid w:val="007F3EEE"/>
    <w:rsid w:val="007F4B89"/>
    <w:rsid w:val="007F4C37"/>
    <w:rsid w:val="007F6C2A"/>
    <w:rsid w:val="007F6F05"/>
    <w:rsid w:val="007F72C7"/>
    <w:rsid w:val="007F73AE"/>
    <w:rsid w:val="00800C87"/>
    <w:rsid w:val="008017E0"/>
    <w:rsid w:val="00801B1F"/>
    <w:rsid w:val="00802288"/>
    <w:rsid w:val="008023AF"/>
    <w:rsid w:val="008038FE"/>
    <w:rsid w:val="00804184"/>
    <w:rsid w:val="00804442"/>
    <w:rsid w:val="00804CC9"/>
    <w:rsid w:val="008067C0"/>
    <w:rsid w:val="00806E37"/>
    <w:rsid w:val="00807EEF"/>
    <w:rsid w:val="008130A5"/>
    <w:rsid w:val="00814244"/>
    <w:rsid w:val="00814869"/>
    <w:rsid w:val="0081584A"/>
    <w:rsid w:val="0081588C"/>
    <w:rsid w:val="008166B6"/>
    <w:rsid w:val="00822DCE"/>
    <w:rsid w:val="00823411"/>
    <w:rsid w:val="00825766"/>
    <w:rsid w:val="008262B3"/>
    <w:rsid w:val="00826E05"/>
    <w:rsid w:val="00827465"/>
    <w:rsid w:val="008275FC"/>
    <w:rsid w:val="008304B4"/>
    <w:rsid w:val="008308F4"/>
    <w:rsid w:val="00830FF8"/>
    <w:rsid w:val="0083178B"/>
    <w:rsid w:val="00831D1E"/>
    <w:rsid w:val="00831D84"/>
    <w:rsid w:val="00832241"/>
    <w:rsid w:val="00832844"/>
    <w:rsid w:val="0083361F"/>
    <w:rsid w:val="0083393B"/>
    <w:rsid w:val="00834231"/>
    <w:rsid w:val="008344A6"/>
    <w:rsid w:val="00834EB7"/>
    <w:rsid w:val="00835096"/>
    <w:rsid w:val="00835E1C"/>
    <w:rsid w:val="0083660B"/>
    <w:rsid w:val="00836DE8"/>
    <w:rsid w:val="008414DC"/>
    <w:rsid w:val="0084171B"/>
    <w:rsid w:val="008424A2"/>
    <w:rsid w:val="00843C7D"/>
    <w:rsid w:val="0084509D"/>
    <w:rsid w:val="00845F28"/>
    <w:rsid w:val="00846919"/>
    <w:rsid w:val="00846BD7"/>
    <w:rsid w:val="00847205"/>
    <w:rsid w:val="00851031"/>
    <w:rsid w:val="00851631"/>
    <w:rsid w:val="0085285E"/>
    <w:rsid w:val="00853E83"/>
    <w:rsid w:val="00854072"/>
    <w:rsid w:val="00854278"/>
    <w:rsid w:val="00854422"/>
    <w:rsid w:val="00854AF6"/>
    <w:rsid w:val="00856616"/>
    <w:rsid w:val="0085679E"/>
    <w:rsid w:val="00856F5A"/>
    <w:rsid w:val="00860C8F"/>
    <w:rsid w:val="00862105"/>
    <w:rsid w:val="00862436"/>
    <w:rsid w:val="0086250B"/>
    <w:rsid w:val="008632F2"/>
    <w:rsid w:val="00863B4B"/>
    <w:rsid w:val="00863D42"/>
    <w:rsid w:val="00863D6D"/>
    <w:rsid w:val="00865959"/>
    <w:rsid w:val="00866EE2"/>
    <w:rsid w:val="008706F7"/>
    <w:rsid w:val="00872772"/>
    <w:rsid w:val="00872E13"/>
    <w:rsid w:val="00873738"/>
    <w:rsid w:val="00873F77"/>
    <w:rsid w:val="00874B87"/>
    <w:rsid w:val="00876F3D"/>
    <w:rsid w:val="0087735B"/>
    <w:rsid w:val="00877D8D"/>
    <w:rsid w:val="00880351"/>
    <w:rsid w:val="00882257"/>
    <w:rsid w:val="00883ACC"/>
    <w:rsid w:val="00883B76"/>
    <w:rsid w:val="00884570"/>
    <w:rsid w:val="00884840"/>
    <w:rsid w:val="0088664B"/>
    <w:rsid w:val="00891900"/>
    <w:rsid w:val="008919CF"/>
    <w:rsid w:val="00892AC5"/>
    <w:rsid w:val="0089344D"/>
    <w:rsid w:val="0089538B"/>
    <w:rsid w:val="00895616"/>
    <w:rsid w:val="0089582A"/>
    <w:rsid w:val="008965EC"/>
    <w:rsid w:val="0089695B"/>
    <w:rsid w:val="00896D7C"/>
    <w:rsid w:val="00896D92"/>
    <w:rsid w:val="00897E19"/>
    <w:rsid w:val="008A4A9C"/>
    <w:rsid w:val="008A4F1B"/>
    <w:rsid w:val="008A6BD5"/>
    <w:rsid w:val="008B0096"/>
    <w:rsid w:val="008B0855"/>
    <w:rsid w:val="008B093B"/>
    <w:rsid w:val="008B15ED"/>
    <w:rsid w:val="008B284E"/>
    <w:rsid w:val="008B3134"/>
    <w:rsid w:val="008B35AF"/>
    <w:rsid w:val="008B3C58"/>
    <w:rsid w:val="008B4E11"/>
    <w:rsid w:val="008B5805"/>
    <w:rsid w:val="008B6247"/>
    <w:rsid w:val="008B62C7"/>
    <w:rsid w:val="008B699F"/>
    <w:rsid w:val="008B76A0"/>
    <w:rsid w:val="008C2043"/>
    <w:rsid w:val="008C2EE7"/>
    <w:rsid w:val="008C33AC"/>
    <w:rsid w:val="008C35BF"/>
    <w:rsid w:val="008C58F1"/>
    <w:rsid w:val="008C7B9C"/>
    <w:rsid w:val="008D1BE8"/>
    <w:rsid w:val="008D1CA9"/>
    <w:rsid w:val="008D1F3D"/>
    <w:rsid w:val="008D29E2"/>
    <w:rsid w:val="008D2D48"/>
    <w:rsid w:val="008D303E"/>
    <w:rsid w:val="008D353F"/>
    <w:rsid w:val="008D4A1C"/>
    <w:rsid w:val="008D66C1"/>
    <w:rsid w:val="008D6DCC"/>
    <w:rsid w:val="008E084B"/>
    <w:rsid w:val="008E16D8"/>
    <w:rsid w:val="008E2134"/>
    <w:rsid w:val="008E3D8F"/>
    <w:rsid w:val="008E7287"/>
    <w:rsid w:val="008F0864"/>
    <w:rsid w:val="008F0E7D"/>
    <w:rsid w:val="008F3618"/>
    <w:rsid w:val="008F4480"/>
    <w:rsid w:val="008F4AF5"/>
    <w:rsid w:val="008F4D02"/>
    <w:rsid w:val="008F55A3"/>
    <w:rsid w:val="008F59B3"/>
    <w:rsid w:val="008F7A63"/>
    <w:rsid w:val="00902106"/>
    <w:rsid w:val="00902D28"/>
    <w:rsid w:val="00906224"/>
    <w:rsid w:val="009064B1"/>
    <w:rsid w:val="0090682F"/>
    <w:rsid w:val="00906CD6"/>
    <w:rsid w:val="00907B84"/>
    <w:rsid w:val="00911B4F"/>
    <w:rsid w:val="00912DFB"/>
    <w:rsid w:val="00912F65"/>
    <w:rsid w:val="00912F89"/>
    <w:rsid w:val="00913641"/>
    <w:rsid w:val="00913A87"/>
    <w:rsid w:val="00915023"/>
    <w:rsid w:val="00920438"/>
    <w:rsid w:val="0092096B"/>
    <w:rsid w:val="00920C12"/>
    <w:rsid w:val="0092132E"/>
    <w:rsid w:val="009228AF"/>
    <w:rsid w:val="00922DCB"/>
    <w:rsid w:val="009231BE"/>
    <w:rsid w:val="0092360E"/>
    <w:rsid w:val="00923B39"/>
    <w:rsid w:val="0092610C"/>
    <w:rsid w:val="00926E31"/>
    <w:rsid w:val="00926FD9"/>
    <w:rsid w:val="00927B6F"/>
    <w:rsid w:val="009327AA"/>
    <w:rsid w:val="00932D36"/>
    <w:rsid w:val="00932FF3"/>
    <w:rsid w:val="00933A52"/>
    <w:rsid w:val="0093592C"/>
    <w:rsid w:val="00935E8B"/>
    <w:rsid w:val="009415AE"/>
    <w:rsid w:val="00943158"/>
    <w:rsid w:val="009438AE"/>
    <w:rsid w:val="00943D42"/>
    <w:rsid w:val="009453D1"/>
    <w:rsid w:val="00945D0B"/>
    <w:rsid w:val="00946F13"/>
    <w:rsid w:val="009471CA"/>
    <w:rsid w:val="00947863"/>
    <w:rsid w:val="009479D2"/>
    <w:rsid w:val="0095188B"/>
    <w:rsid w:val="00952249"/>
    <w:rsid w:val="00954425"/>
    <w:rsid w:val="009549DF"/>
    <w:rsid w:val="0095564F"/>
    <w:rsid w:val="009564AF"/>
    <w:rsid w:val="009572F1"/>
    <w:rsid w:val="00957E21"/>
    <w:rsid w:val="00960406"/>
    <w:rsid w:val="00960B86"/>
    <w:rsid w:val="00961C90"/>
    <w:rsid w:val="0096271F"/>
    <w:rsid w:val="00962F29"/>
    <w:rsid w:val="009631D8"/>
    <w:rsid w:val="0096430D"/>
    <w:rsid w:val="009643B3"/>
    <w:rsid w:val="009649B3"/>
    <w:rsid w:val="00964BB6"/>
    <w:rsid w:val="00964CBF"/>
    <w:rsid w:val="009650C8"/>
    <w:rsid w:val="00965421"/>
    <w:rsid w:val="0096612D"/>
    <w:rsid w:val="0096643A"/>
    <w:rsid w:val="00970500"/>
    <w:rsid w:val="00971056"/>
    <w:rsid w:val="00971092"/>
    <w:rsid w:val="009726D8"/>
    <w:rsid w:val="00973AA8"/>
    <w:rsid w:val="00974AA6"/>
    <w:rsid w:val="00976FB1"/>
    <w:rsid w:val="009774DC"/>
    <w:rsid w:val="00980CF7"/>
    <w:rsid w:val="0098258B"/>
    <w:rsid w:val="00982F94"/>
    <w:rsid w:val="00983517"/>
    <w:rsid w:val="009845BB"/>
    <w:rsid w:val="00985013"/>
    <w:rsid w:val="009860AC"/>
    <w:rsid w:val="00987524"/>
    <w:rsid w:val="00987729"/>
    <w:rsid w:val="00992336"/>
    <w:rsid w:val="00992FBA"/>
    <w:rsid w:val="00995401"/>
    <w:rsid w:val="00997C47"/>
    <w:rsid w:val="009A026C"/>
    <w:rsid w:val="009A0B85"/>
    <w:rsid w:val="009A1562"/>
    <w:rsid w:val="009A20DF"/>
    <w:rsid w:val="009A2F9D"/>
    <w:rsid w:val="009A46D1"/>
    <w:rsid w:val="009A4791"/>
    <w:rsid w:val="009A6FC5"/>
    <w:rsid w:val="009A7B65"/>
    <w:rsid w:val="009B0620"/>
    <w:rsid w:val="009B1904"/>
    <w:rsid w:val="009B1DCD"/>
    <w:rsid w:val="009B417C"/>
    <w:rsid w:val="009B672F"/>
    <w:rsid w:val="009C0A1B"/>
    <w:rsid w:val="009C1FC8"/>
    <w:rsid w:val="009C394B"/>
    <w:rsid w:val="009C6B2D"/>
    <w:rsid w:val="009C7C11"/>
    <w:rsid w:val="009D05B9"/>
    <w:rsid w:val="009D0BB2"/>
    <w:rsid w:val="009D3D36"/>
    <w:rsid w:val="009D49D9"/>
    <w:rsid w:val="009D6295"/>
    <w:rsid w:val="009D68A9"/>
    <w:rsid w:val="009D6B38"/>
    <w:rsid w:val="009D7427"/>
    <w:rsid w:val="009D784F"/>
    <w:rsid w:val="009D7C06"/>
    <w:rsid w:val="009E0D16"/>
    <w:rsid w:val="009E0DA0"/>
    <w:rsid w:val="009E3442"/>
    <w:rsid w:val="009E3F23"/>
    <w:rsid w:val="009E4CDB"/>
    <w:rsid w:val="009E62D9"/>
    <w:rsid w:val="009E6E53"/>
    <w:rsid w:val="009F07F0"/>
    <w:rsid w:val="009F1FD0"/>
    <w:rsid w:val="009F3185"/>
    <w:rsid w:val="009F3B01"/>
    <w:rsid w:val="009F5800"/>
    <w:rsid w:val="009F5B77"/>
    <w:rsid w:val="009F7296"/>
    <w:rsid w:val="009F7F24"/>
    <w:rsid w:val="00A0047C"/>
    <w:rsid w:val="00A00E7E"/>
    <w:rsid w:val="00A024B8"/>
    <w:rsid w:val="00A034D8"/>
    <w:rsid w:val="00A04128"/>
    <w:rsid w:val="00A04C70"/>
    <w:rsid w:val="00A066F8"/>
    <w:rsid w:val="00A07D99"/>
    <w:rsid w:val="00A10046"/>
    <w:rsid w:val="00A10397"/>
    <w:rsid w:val="00A12842"/>
    <w:rsid w:val="00A13D97"/>
    <w:rsid w:val="00A14636"/>
    <w:rsid w:val="00A14FC6"/>
    <w:rsid w:val="00A16B22"/>
    <w:rsid w:val="00A16FF0"/>
    <w:rsid w:val="00A20606"/>
    <w:rsid w:val="00A21077"/>
    <w:rsid w:val="00A21C2C"/>
    <w:rsid w:val="00A224A2"/>
    <w:rsid w:val="00A229AF"/>
    <w:rsid w:val="00A23828"/>
    <w:rsid w:val="00A24F7C"/>
    <w:rsid w:val="00A25A66"/>
    <w:rsid w:val="00A2649C"/>
    <w:rsid w:val="00A26EFF"/>
    <w:rsid w:val="00A2762A"/>
    <w:rsid w:val="00A27F9E"/>
    <w:rsid w:val="00A30160"/>
    <w:rsid w:val="00A33999"/>
    <w:rsid w:val="00A33D18"/>
    <w:rsid w:val="00A34423"/>
    <w:rsid w:val="00A34D84"/>
    <w:rsid w:val="00A42470"/>
    <w:rsid w:val="00A42FA0"/>
    <w:rsid w:val="00A43CF4"/>
    <w:rsid w:val="00A474EF"/>
    <w:rsid w:val="00A5146F"/>
    <w:rsid w:val="00A51D45"/>
    <w:rsid w:val="00A5438D"/>
    <w:rsid w:val="00A54A5A"/>
    <w:rsid w:val="00A54B12"/>
    <w:rsid w:val="00A5633B"/>
    <w:rsid w:val="00A5778E"/>
    <w:rsid w:val="00A60ED2"/>
    <w:rsid w:val="00A6181F"/>
    <w:rsid w:val="00A63ECB"/>
    <w:rsid w:val="00A6485C"/>
    <w:rsid w:val="00A6591B"/>
    <w:rsid w:val="00A67248"/>
    <w:rsid w:val="00A67B7A"/>
    <w:rsid w:val="00A70056"/>
    <w:rsid w:val="00A70078"/>
    <w:rsid w:val="00A70548"/>
    <w:rsid w:val="00A711E6"/>
    <w:rsid w:val="00A71499"/>
    <w:rsid w:val="00A72F83"/>
    <w:rsid w:val="00A73547"/>
    <w:rsid w:val="00A73727"/>
    <w:rsid w:val="00A75996"/>
    <w:rsid w:val="00A76E4C"/>
    <w:rsid w:val="00A7757D"/>
    <w:rsid w:val="00A80A37"/>
    <w:rsid w:val="00A81208"/>
    <w:rsid w:val="00A81B14"/>
    <w:rsid w:val="00A81E56"/>
    <w:rsid w:val="00A8249E"/>
    <w:rsid w:val="00A8295F"/>
    <w:rsid w:val="00A831C4"/>
    <w:rsid w:val="00A83222"/>
    <w:rsid w:val="00A83D5A"/>
    <w:rsid w:val="00A85059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2044"/>
    <w:rsid w:val="00A953DE"/>
    <w:rsid w:val="00A96809"/>
    <w:rsid w:val="00A96A91"/>
    <w:rsid w:val="00A970E0"/>
    <w:rsid w:val="00A975E8"/>
    <w:rsid w:val="00AA0492"/>
    <w:rsid w:val="00AA0858"/>
    <w:rsid w:val="00AA1CB1"/>
    <w:rsid w:val="00AA29FB"/>
    <w:rsid w:val="00AA3107"/>
    <w:rsid w:val="00AA4AEB"/>
    <w:rsid w:val="00AA532E"/>
    <w:rsid w:val="00AA69E1"/>
    <w:rsid w:val="00AA6C62"/>
    <w:rsid w:val="00AB0B07"/>
    <w:rsid w:val="00AB1B62"/>
    <w:rsid w:val="00AB3058"/>
    <w:rsid w:val="00AB3240"/>
    <w:rsid w:val="00AB337B"/>
    <w:rsid w:val="00AB401E"/>
    <w:rsid w:val="00AB41FC"/>
    <w:rsid w:val="00AB6A9B"/>
    <w:rsid w:val="00AB7CCC"/>
    <w:rsid w:val="00AC139B"/>
    <w:rsid w:val="00AC33EE"/>
    <w:rsid w:val="00AC3DCD"/>
    <w:rsid w:val="00AC4280"/>
    <w:rsid w:val="00AC5CD2"/>
    <w:rsid w:val="00AC62A3"/>
    <w:rsid w:val="00AC6E62"/>
    <w:rsid w:val="00AD0F81"/>
    <w:rsid w:val="00AD227B"/>
    <w:rsid w:val="00AD232D"/>
    <w:rsid w:val="00AD39A1"/>
    <w:rsid w:val="00AD3F7F"/>
    <w:rsid w:val="00AD4008"/>
    <w:rsid w:val="00AD74AF"/>
    <w:rsid w:val="00AD74E4"/>
    <w:rsid w:val="00AE04FC"/>
    <w:rsid w:val="00AE0AD2"/>
    <w:rsid w:val="00AE11A5"/>
    <w:rsid w:val="00AE12BB"/>
    <w:rsid w:val="00AE28B8"/>
    <w:rsid w:val="00AE47C8"/>
    <w:rsid w:val="00AE600F"/>
    <w:rsid w:val="00AE67BE"/>
    <w:rsid w:val="00AE7D4E"/>
    <w:rsid w:val="00AF03D5"/>
    <w:rsid w:val="00AF2153"/>
    <w:rsid w:val="00AF26EE"/>
    <w:rsid w:val="00AF2AB1"/>
    <w:rsid w:val="00AF3A4C"/>
    <w:rsid w:val="00AF4010"/>
    <w:rsid w:val="00AF61EA"/>
    <w:rsid w:val="00AF66CA"/>
    <w:rsid w:val="00AF6E35"/>
    <w:rsid w:val="00AF7812"/>
    <w:rsid w:val="00B00595"/>
    <w:rsid w:val="00B04E5B"/>
    <w:rsid w:val="00B06475"/>
    <w:rsid w:val="00B06D09"/>
    <w:rsid w:val="00B077B0"/>
    <w:rsid w:val="00B07E76"/>
    <w:rsid w:val="00B10123"/>
    <w:rsid w:val="00B112E6"/>
    <w:rsid w:val="00B13695"/>
    <w:rsid w:val="00B14533"/>
    <w:rsid w:val="00B14FCF"/>
    <w:rsid w:val="00B16F67"/>
    <w:rsid w:val="00B1779B"/>
    <w:rsid w:val="00B217F2"/>
    <w:rsid w:val="00B243F4"/>
    <w:rsid w:val="00B255FE"/>
    <w:rsid w:val="00B2615E"/>
    <w:rsid w:val="00B26D9B"/>
    <w:rsid w:val="00B27C4A"/>
    <w:rsid w:val="00B300E3"/>
    <w:rsid w:val="00B30822"/>
    <w:rsid w:val="00B3169B"/>
    <w:rsid w:val="00B3234A"/>
    <w:rsid w:val="00B33E67"/>
    <w:rsid w:val="00B3410F"/>
    <w:rsid w:val="00B36824"/>
    <w:rsid w:val="00B37965"/>
    <w:rsid w:val="00B40B14"/>
    <w:rsid w:val="00B42657"/>
    <w:rsid w:val="00B4278A"/>
    <w:rsid w:val="00B4403F"/>
    <w:rsid w:val="00B4596C"/>
    <w:rsid w:val="00B46CFE"/>
    <w:rsid w:val="00B5126F"/>
    <w:rsid w:val="00B52622"/>
    <w:rsid w:val="00B53BB3"/>
    <w:rsid w:val="00B5434F"/>
    <w:rsid w:val="00B55F35"/>
    <w:rsid w:val="00B56202"/>
    <w:rsid w:val="00B565DA"/>
    <w:rsid w:val="00B57513"/>
    <w:rsid w:val="00B60980"/>
    <w:rsid w:val="00B60B73"/>
    <w:rsid w:val="00B6134A"/>
    <w:rsid w:val="00B64AD4"/>
    <w:rsid w:val="00B66309"/>
    <w:rsid w:val="00B66597"/>
    <w:rsid w:val="00B66883"/>
    <w:rsid w:val="00B66DED"/>
    <w:rsid w:val="00B6754C"/>
    <w:rsid w:val="00B7097E"/>
    <w:rsid w:val="00B72C17"/>
    <w:rsid w:val="00B7379B"/>
    <w:rsid w:val="00B75140"/>
    <w:rsid w:val="00B75B6D"/>
    <w:rsid w:val="00B75F35"/>
    <w:rsid w:val="00B81987"/>
    <w:rsid w:val="00B8312D"/>
    <w:rsid w:val="00B83E69"/>
    <w:rsid w:val="00B84244"/>
    <w:rsid w:val="00B84D53"/>
    <w:rsid w:val="00B85AFF"/>
    <w:rsid w:val="00B86218"/>
    <w:rsid w:val="00B915E9"/>
    <w:rsid w:val="00B91ACA"/>
    <w:rsid w:val="00B92678"/>
    <w:rsid w:val="00B928DF"/>
    <w:rsid w:val="00B93DA9"/>
    <w:rsid w:val="00B946F6"/>
    <w:rsid w:val="00B94FD6"/>
    <w:rsid w:val="00B963F6"/>
    <w:rsid w:val="00B96B68"/>
    <w:rsid w:val="00B96B6A"/>
    <w:rsid w:val="00B96DE3"/>
    <w:rsid w:val="00B9728D"/>
    <w:rsid w:val="00B975F0"/>
    <w:rsid w:val="00B97A1B"/>
    <w:rsid w:val="00BA023E"/>
    <w:rsid w:val="00BA0A2C"/>
    <w:rsid w:val="00BA158E"/>
    <w:rsid w:val="00BA18DC"/>
    <w:rsid w:val="00BA27F7"/>
    <w:rsid w:val="00BA2926"/>
    <w:rsid w:val="00BA2B05"/>
    <w:rsid w:val="00BA3666"/>
    <w:rsid w:val="00BA399B"/>
    <w:rsid w:val="00BA595D"/>
    <w:rsid w:val="00BB5F86"/>
    <w:rsid w:val="00BB7BB0"/>
    <w:rsid w:val="00BC0B20"/>
    <w:rsid w:val="00BC1449"/>
    <w:rsid w:val="00BC1DF6"/>
    <w:rsid w:val="00BC2AEB"/>
    <w:rsid w:val="00BC32D8"/>
    <w:rsid w:val="00BC339E"/>
    <w:rsid w:val="00BC5288"/>
    <w:rsid w:val="00BC55AF"/>
    <w:rsid w:val="00BC599C"/>
    <w:rsid w:val="00BD029A"/>
    <w:rsid w:val="00BD1429"/>
    <w:rsid w:val="00BD1771"/>
    <w:rsid w:val="00BD1FF4"/>
    <w:rsid w:val="00BD20CE"/>
    <w:rsid w:val="00BD23C3"/>
    <w:rsid w:val="00BD3C9D"/>
    <w:rsid w:val="00BD610F"/>
    <w:rsid w:val="00BD6326"/>
    <w:rsid w:val="00BE097C"/>
    <w:rsid w:val="00BE0ADE"/>
    <w:rsid w:val="00BE0B82"/>
    <w:rsid w:val="00BE0CCA"/>
    <w:rsid w:val="00BE0CE9"/>
    <w:rsid w:val="00BE11FC"/>
    <w:rsid w:val="00BE1303"/>
    <w:rsid w:val="00BE13B1"/>
    <w:rsid w:val="00BE30DA"/>
    <w:rsid w:val="00BE34D9"/>
    <w:rsid w:val="00BE3DC4"/>
    <w:rsid w:val="00BE575D"/>
    <w:rsid w:val="00BE7373"/>
    <w:rsid w:val="00BE755F"/>
    <w:rsid w:val="00BE7FD8"/>
    <w:rsid w:val="00BF0F93"/>
    <w:rsid w:val="00BF11F6"/>
    <w:rsid w:val="00BF16DA"/>
    <w:rsid w:val="00BF36CB"/>
    <w:rsid w:val="00BF3D60"/>
    <w:rsid w:val="00BF3E05"/>
    <w:rsid w:val="00BF4F08"/>
    <w:rsid w:val="00BF50F3"/>
    <w:rsid w:val="00BF6BD4"/>
    <w:rsid w:val="00BF71F8"/>
    <w:rsid w:val="00C012C6"/>
    <w:rsid w:val="00C019C7"/>
    <w:rsid w:val="00C01F83"/>
    <w:rsid w:val="00C0454D"/>
    <w:rsid w:val="00C04D4C"/>
    <w:rsid w:val="00C06226"/>
    <w:rsid w:val="00C06AF0"/>
    <w:rsid w:val="00C06C53"/>
    <w:rsid w:val="00C11E3B"/>
    <w:rsid w:val="00C1235C"/>
    <w:rsid w:val="00C125E2"/>
    <w:rsid w:val="00C12C3F"/>
    <w:rsid w:val="00C15572"/>
    <w:rsid w:val="00C15CD4"/>
    <w:rsid w:val="00C16E6B"/>
    <w:rsid w:val="00C20B10"/>
    <w:rsid w:val="00C20BDD"/>
    <w:rsid w:val="00C20D6E"/>
    <w:rsid w:val="00C20E40"/>
    <w:rsid w:val="00C2149D"/>
    <w:rsid w:val="00C223DF"/>
    <w:rsid w:val="00C22C66"/>
    <w:rsid w:val="00C24D7E"/>
    <w:rsid w:val="00C259F2"/>
    <w:rsid w:val="00C303AD"/>
    <w:rsid w:val="00C30E7C"/>
    <w:rsid w:val="00C31088"/>
    <w:rsid w:val="00C31128"/>
    <w:rsid w:val="00C33EAB"/>
    <w:rsid w:val="00C355CD"/>
    <w:rsid w:val="00C36378"/>
    <w:rsid w:val="00C36523"/>
    <w:rsid w:val="00C369E1"/>
    <w:rsid w:val="00C3760C"/>
    <w:rsid w:val="00C4033E"/>
    <w:rsid w:val="00C431A3"/>
    <w:rsid w:val="00C433DB"/>
    <w:rsid w:val="00C43786"/>
    <w:rsid w:val="00C43F34"/>
    <w:rsid w:val="00C441E5"/>
    <w:rsid w:val="00C44472"/>
    <w:rsid w:val="00C45249"/>
    <w:rsid w:val="00C45582"/>
    <w:rsid w:val="00C458E0"/>
    <w:rsid w:val="00C459B8"/>
    <w:rsid w:val="00C45E06"/>
    <w:rsid w:val="00C464A7"/>
    <w:rsid w:val="00C464BC"/>
    <w:rsid w:val="00C46667"/>
    <w:rsid w:val="00C505B2"/>
    <w:rsid w:val="00C505CB"/>
    <w:rsid w:val="00C50B54"/>
    <w:rsid w:val="00C50FC3"/>
    <w:rsid w:val="00C53D41"/>
    <w:rsid w:val="00C551FB"/>
    <w:rsid w:val="00C57197"/>
    <w:rsid w:val="00C57CFC"/>
    <w:rsid w:val="00C57D39"/>
    <w:rsid w:val="00C57E91"/>
    <w:rsid w:val="00C60318"/>
    <w:rsid w:val="00C633D8"/>
    <w:rsid w:val="00C63B5D"/>
    <w:rsid w:val="00C6527E"/>
    <w:rsid w:val="00C652BF"/>
    <w:rsid w:val="00C6688C"/>
    <w:rsid w:val="00C66FED"/>
    <w:rsid w:val="00C675F8"/>
    <w:rsid w:val="00C7145B"/>
    <w:rsid w:val="00C7504B"/>
    <w:rsid w:val="00C75ABC"/>
    <w:rsid w:val="00C762DF"/>
    <w:rsid w:val="00C7640F"/>
    <w:rsid w:val="00C83349"/>
    <w:rsid w:val="00C8497D"/>
    <w:rsid w:val="00C854A0"/>
    <w:rsid w:val="00C8679C"/>
    <w:rsid w:val="00C87D34"/>
    <w:rsid w:val="00C9010F"/>
    <w:rsid w:val="00C90B34"/>
    <w:rsid w:val="00C90BFF"/>
    <w:rsid w:val="00C91535"/>
    <w:rsid w:val="00C925BB"/>
    <w:rsid w:val="00C927C1"/>
    <w:rsid w:val="00C92BE7"/>
    <w:rsid w:val="00C956D2"/>
    <w:rsid w:val="00C956EA"/>
    <w:rsid w:val="00C96B32"/>
    <w:rsid w:val="00C97C5F"/>
    <w:rsid w:val="00CA0D11"/>
    <w:rsid w:val="00CA1181"/>
    <w:rsid w:val="00CA1747"/>
    <w:rsid w:val="00CA4642"/>
    <w:rsid w:val="00CA4DCF"/>
    <w:rsid w:val="00CB04FF"/>
    <w:rsid w:val="00CB69E4"/>
    <w:rsid w:val="00CB7FFD"/>
    <w:rsid w:val="00CC0D73"/>
    <w:rsid w:val="00CC15B2"/>
    <w:rsid w:val="00CC1B37"/>
    <w:rsid w:val="00CC4629"/>
    <w:rsid w:val="00CC50FB"/>
    <w:rsid w:val="00CC5895"/>
    <w:rsid w:val="00CC7D23"/>
    <w:rsid w:val="00CC7E22"/>
    <w:rsid w:val="00CD00F9"/>
    <w:rsid w:val="00CD1086"/>
    <w:rsid w:val="00CD186D"/>
    <w:rsid w:val="00CD1AD8"/>
    <w:rsid w:val="00CD3B8C"/>
    <w:rsid w:val="00CD3D4A"/>
    <w:rsid w:val="00CD42BB"/>
    <w:rsid w:val="00CD61E8"/>
    <w:rsid w:val="00CD7200"/>
    <w:rsid w:val="00CD74EA"/>
    <w:rsid w:val="00CE046E"/>
    <w:rsid w:val="00CE135B"/>
    <w:rsid w:val="00CE303C"/>
    <w:rsid w:val="00CE361D"/>
    <w:rsid w:val="00CE3F52"/>
    <w:rsid w:val="00CE45FC"/>
    <w:rsid w:val="00CE5BB5"/>
    <w:rsid w:val="00CF01BF"/>
    <w:rsid w:val="00CF0A7F"/>
    <w:rsid w:val="00CF0C40"/>
    <w:rsid w:val="00CF0C5D"/>
    <w:rsid w:val="00CF1886"/>
    <w:rsid w:val="00CF3774"/>
    <w:rsid w:val="00CF3DA1"/>
    <w:rsid w:val="00CF488E"/>
    <w:rsid w:val="00CF4DD0"/>
    <w:rsid w:val="00D0255E"/>
    <w:rsid w:val="00D02F6A"/>
    <w:rsid w:val="00D03CC1"/>
    <w:rsid w:val="00D03DFC"/>
    <w:rsid w:val="00D03F10"/>
    <w:rsid w:val="00D04749"/>
    <w:rsid w:val="00D07584"/>
    <w:rsid w:val="00D07ECB"/>
    <w:rsid w:val="00D12E1B"/>
    <w:rsid w:val="00D13BA7"/>
    <w:rsid w:val="00D13D78"/>
    <w:rsid w:val="00D14CFE"/>
    <w:rsid w:val="00D1513E"/>
    <w:rsid w:val="00D15C8B"/>
    <w:rsid w:val="00D16C41"/>
    <w:rsid w:val="00D17F7E"/>
    <w:rsid w:val="00D216C8"/>
    <w:rsid w:val="00D21FBE"/>
    <w:rsid w:val="00D22350"/>
    <w:rsid w:val="00D24C7E"/>
    <w:rsid w:val="00D2559B"/>
    <w:rsid w:val="00D25BB5"/>
    <w:rsid w:val="00D26A87"/>
    <w:rsid w:val="00D30750"/>
    <w:rsid w:val="00D3463E"/>
    <w:rsid w:val="00D366A6"/>
    <w:rsid w:val="00D36975"/>
    <w:rsid w:val="00D375E4"/>
    <w:rsid w:val="00D401A4"/>
    <w:rsid w:val="00D4182E"/>
    <w:rsid w:val="00D42D0B"/>
    <w:rsid w:val="00D438CA"/>
    <w:rsid w:val="00D46C57"/>
    <w:rsid w:val="00D47B3D"/>
    <w:rsid w:val="00D513D7"/>
    <w:rsid w:val="00D51AE9"/>
    <w:rsid w:val="00D535C9"/>
    <w:rsid w:val="00D53D8D"/>
    <w:rsid w:val="00D55B55"/>
    <w:rsid w:val="00D55ECB"/>
    <w:rsid w:val="00D5736E"/>
    <w:rsid w:val="00D57BFF"/>
    <w:rsid w:val="00D60232"/>
    <w:rsid w:val="00D60278"/>
    <w:rsid w:val="00D622F6"/>
    <w:rsid w:val="00D6254B"/>
    <w:rsid w:val="00D62698"/>
    <w:rsid w:val="00D63B82"/>
    <w:rsid w:val="00D67533"/>
    <w:rsid w:val="00D67FF2"/>
    <w:rsid w:val="00D70247"/>
    <w:rsid w:val="00D70274"/>
    <w:rsid w:val="00D711D4"/>
    <w:rsid w:val="00D71962"/>
    <w:rsid w:val="00D74393"/>
    <w:rsid w:val="00D74C95"/>
    <w:rsid w:val="00D76536"/>
    <w:rsid w:val="00D7658E"/>
    <w:rsid w:val="00D80E0E"/>
    <w:rsid w:val="00D80F37"/>
    <w:rsid w:val="00D81AA6"/>
    <w:rsid w:val="00D81FA9"/>
    <w:rsid w:val="00D828CA"/>
    <w:rsid w:val="00D841E0"/>
    <w:rsid w:val="00D84B80"/>
    <w:rsid w:val="00D873CA"/>
    <w:rsid w:val="00D8787B"/>
    <w:rsid w:val="00D87AD1"/>
    <w:rsid w:val="00D90F24"/>
    <w:rsid w:val="00D925C2"/>
    <w:rsid w:val="00D92AF4"/>
    <w:rsid w:val="00D92F06"/>
    <w:rsid w:val="00D9447C"/>
    <w:rsid w:val="00D94773"/>
    <w:rsid w:val="00DA04AD"/>
    <w:rsid w:val="00DA168F"/>
    <w:rsid w:val="00DA1C18"/>
    <w:rsid w:val="00DA31CC"/>
    <w:rsid w:val="00DA66E4"/>
    <w:rsid w:val="00DA7523"/>
    <w:rsid w:val="00DB1666"/>
    <w:rsid w:val="00DB1A34"/>
    <w:rsid w:val="00DB23F0"/>
    <w:rsid w:val="00DB2A04"/>
    <w:rsid w:val="00DB2DB4"/>
    <w:rsid w:val="00DB4583"/>
    <w:rsid w:val="00DB500E"/>
    <w:rsid w:val="00DB616E"/>
    <w:rsid w:val="00DB72C2"/>
    <w:rsid w:val="00DC02F4"/>
    <w:rsid w:val="00DC069D"/>
    <w:rsid w:val="00DC08F8"/>
    <w:rsid w:val="00DC268B"/>
    <w:rsid w:val="00DC340E"/>
    <w:rsid w:val="00DC5AA5"/>
    <w:rsid w:val="00DC695A"/>
    <w:rsid w:val="00DC7676"/>
    <w:rsid w:val="00DD0315"/>
    <w:rsid w:val="00DD1081"/>
    <w:rsid w:val="00DD12CE"/>
    <w:rsid w:val="00DD20AE"/>
    <w:rsid w:val="00DD238A"/>
    <w:rsid w:val="00DD2C2B"/>
    <w:rsid w:val="00DD2D19"/>
    <w:rsid w:val="00DD37BF"/>
    <w:rsid w:val="00DD3B71"/>
    <w:rsid w:val="00DE08E8"/>
    <w:rsid w:val="00DE2CB1"/>
    <w:rsid w:val="00DE450B"/>
    <w:rsid w:val="00DE5504"/>
    <w:rsid w:val="00DF0591"/>
    <w:rsid w:val="00DF151A"/>
    <w:rsid w:val="00DF27F3"/>
    <w:rsid w:val="00DF2EA1"/>
    <w:rsid w:val="00DF3D7F"/>
    <w:rsid w:val="00DF74C6"/>
    <w:rsid w:val="00DF74FE"/>
    <w:rsid w:val="00E026E7"/>
    <w:rsid w:val="00E03B5F"/>
    <w:rsid w:val="00E0497F"/>
    <w:rsid w:val="00E05991"/>
    <w:rsid w:val="00E05CB5"/>
    <w:rsid w:val="00E0612B"/>
    <w:rsid w:val="00E0628B"/>
    <w:rsid w:val="00E06DA5"/>
    <w:rsid w:val="00E06F60"/>
    <w:rsid w:val="00E07AE3"/>
    <w:rsid w:val="00E10868"/>
    <w:rsid w:val="00E117B7"/>
    <w:rsid w:val="00E11828"/>
    <w:rsid w:val="00E125B1"/>
    <w:rsid w:val="00E130D2"/>
    <w:rsid w:val="00E134C5"/>
    <w:rsid w:val="00E13D70"/>
    <w:rsid w:val="00E14AB9"/>
    <w:rsid w:val="00E15C06"/>
    <w:rsid w:val="00E16A44"/>
    <w:rsid w:val="00E171ED"/>
    <w:rsid w:val="00E175EB"/>
    <w:rsid w:val="00E17B35"/>
    <w:rsid w:val="00E2029F"/>
    <w:rsid w:val="00E20D3E"/>
    <w:rsid w:val="00E21550"/>
    <w:rsid w:val="00E216E1"/>
    <w:rsid w:val="00E217D1"/>
    <w:rsid w:val="00E218F5"/>
    <w:rsid w:val="00E22F20"/>
    <w:rsid w:val="00E2368F"/>
    <w:rsid w:val="00E241C0"/>
    <w:rsid w:val="00E26785"/>
    <w:rsid w:val="00E27305"/>
    <w:rsid w:val="00E30795"/>
    <w:rsid w:val="00E31EDF"/>
    <w:rsid w:val="00E32451"/>
    <w:rsid w:val="00E32DB0"/>
    <w:rsid w:val="00E34166"/>
    <w:rsid w:val="00E3468A"/>
    <w:rsid w:val="00E35298"/>
    <w:rsid w:val="00E37218"/>
    <w:rsid w:val="00E43015"/>
    <w:rsid w:val="00E4599E"/>
    <w:rsid w:val="00E4795A"/>
    <w:rsid w:val="00E50435"/>
    <w:rsid w:val="00E5052F"/>
    <w:rsid w:val="00E50A47"/>
    <w:rsid w:val="00E50CDC"/>
    <w:rsid w:val="00E51970"/>
    <w:rsid w:val="00E54026"/>
    <w:rsid w:val="00E5755F"/>
    <w:rsid w:val="00E608DB"/>
    <w:rsid w:val="00E61B80"/>
    <w:rsid w:val="00E61CA9"/>
    <w:rsid w:val="00E64872"/>
    <w:rsid w:val="00E65475"/>
    <w:rsid w:val="00E655D2"/>
    <w:rsid w:val="00E65B9B"/>
    <w:rsid w:val="00E660E7"/>
    <w:rsid w:val="00E66BAB"/>
    <w:rsid w:val="00E67ACA"/>
    <w:rsid w:val="00E7033A"/>
    <w:rsid w:val="00E7085D"/>
    <w:rsid w:val="00E70C84"/>
    <w:rsid w:val="00E714F8"/>
    <w:rsid w:val="00E72533"/>
    <w:rsid w:val="00E72B36"/>
    <w:rsid w:val="00E7361E"/>
    <w:rsid w:val="00E74470"/>
    <w:rsid w:val="00E74C10"/>
    <w:rsid w:val="00E75605"/>
    <w:rsid w:val="00E75ABB"/>
    <w:rsid w:val="00E776ED"/>
    <w:rsid w:val="00E77B49"/>
    <w:rsid w:val="00E804FF"/>
    <w:rsid w:val="00E85A05"/>
    <w:rsid w:val="00E86587"/>
    <w:rsid w:val="00E87323"/>
    <w:rsid w:val="00E878B0"/>
    <w:rsid w:val="00E9162C"/>
    <w:rsid w:val="00E919F6"/>
    <w:rsid w:val="00E91D8B"/>
    <w:rsid w:val="00E91F95"/>
    <w:rsid w:val="00E93124"/>
    <w:rsid w:val="00E9332F"/>
    <w:rsid w:val="00E934C2"/>
    <w:rsid w:val="00E93600"/>
    <w:rsid w:val="00E93C6A"/>
    <w:rsid w:val="00E95196"/>
    <w:rsid w:val="00E96013"/>
    <w:rsid w:val="00E976DD"/>
    <w:rsid w:val="00EA1C92"/>
    <w:rsid w:val="00EA2928"/>
    <w:rsid w:val="00EA3032"/>
    <w:rsid w:val="00EA40FF"/>
    <w:rsid w:val="00EA580E"/>
    <w:rsid w:val="00EA6440"/>
    <w:rsid w:val="00EA6446"/>
    <w:rsid w:val="00EA661C"/>
    <w:rsid w:val="00EA74B4"/>
    <w:rsid w:val="00EB00F2"/>
    <w:rsid w:val="00EB0A8F"/>
    <w:rsid w:val="00EB29B0"/>
    <w:rsid w:val="00EB2AB5"/>
    <w:rsid w:val="00EB2C86"/>
    <w:rsid w:val="00EB5FAF"/>
    <w:rsid w:val="00EB6505"/>
    <w:rsid w:val="00EC0364"/>
    <w:rsid w:val="00EC0506"/>
    <w:rsid w:val="00EC2E25"/>
    <w:rsid w:val="00EC2E51"/>
    <w:rsid w:val="00EC4792"/>
    <w:rsid w:val="00EC47A7"/>
    <w:rsid w:val="00EC5357"/>
    <w:rsid w:val="00EC569E"/>
    <w:rsid w:val="00EC5B71"/>
    <w:rsid w:val="00EC5B88"/>
    <w:rsid w:val="00EC6706"/>
    <w:rsid w:val="00EC6C81"/>
    <w:rsid w:val="00ED1C8D"/>
    <w:rsid w:val="00ED547A"/>
    <w:rsid w:val="00ED5D77"/>
    <w:rsid w:val="00ED6187"/>
    <w:rsid w:val="00ED6EF5"/>
    <w:rsid w:val="00EE00C8"/>
    <w:rsid w:val="00EE0C1C"/>
    <w:rsid w:val="00EE14D5"/>
    <w:rsid w:val="00EE1EB6"/>
    <w:rsid w:val="00EE29A2"/>
    <w:rsid w:val="00EE328A"/>
    <w:rsid w:val="00EE37AE"/>
    <w:rsid w:val="00EE4F68"/>
    <w:rsid w:val="00EE55DF"/>
    <w:rsid w:val="00EE593B"/>
    <w:rsid w:val="00EF0388"/>
    <w:rsid w:val="00EF51D9"/>
    <w:rsid w:val="00EF53D1"/>
    <w:rsid w:val="00EF5692"/>
    <w:rsid w:val="00EF5C30"/>
    <w:rsid w:val="00EF6D58"/>
    <w:rsid w:val="00EF74D5"/>
    <w:rsid w:val="00F013C5"/>
    <w:rsid w:val="00F01DE8"/>
    <w:rsid w:val="00F0256D"/>
    <w:rsid w:val="00F04F4F"/>
    <w:rsid w:val="00F05E1A"/>
    <w:rsid w:val="00F05E6C"/>
    <w:rsid w:val="00F06AEE"/>
    <w:rsid w:val="00F074CA"/>
    <w:rsid w:val="00F078C6"/>
    <w:rsid w:val="00F078CE"/>
    <w:rsid w:val="00F101C4"/>
    <w:rsid w:val="00F1070E"/>
    <w:rsid w:val="00F118AD"/>
    <w:rsid w:val="00F12027"/>
    <w:rsid w:val="00F128B3"/>
    <w:rsid w:val="00F12B7C"/>
    <w:rsid w:val="00F131AB"/>
    <w:rsid w:val="00F13967"/>
    <w:rsid w:val="00F146DA"/>
    <w:rsid w:val="00F1559F"/>
    <w:rsid w:val="00F1699A"/>
    <w:rsid w:val="00F16C0F"/>
    <w:rsid w:val="00F170DB"/>
    <w:rsid w:val="00F17558"/>
    <w:rsid w:val="00F17E7D"/>
    <w:rsid w:val="00F20B89"/>
    <w:rsid w:val="00F20D64"/>
    <w:rsid w:val="00F22410"/>
    <w:rsid w:val="00F25B3B"/>
    <w:rsid w:val="00F26D50"/>
    <w:rsid w:val="00F27E4B"/>
    <w:rsid w:val="00F27E9F"/>
    <w:rsid w:val="00F315DC"/>
    <w:rsid w:val="00F32CCE"/>
    <w:rsid w:val="00F3497F"/>
    <w:rsid w:val="00F34A80"/>
    <w:rsid w:val="00F40BB3"/>
    <w:rsid w:val="00F40E4D"/>
    <w:rsid w:val="00F40F6C"/>
    <w:rsid w:val="00F410BA"/>
    <w:rsid w:val="00F425BF"/>
    <w:rsid w:val="00F43335"/>
    <w:rsid w:val="00F43837"/>
    <w:rsid w:val="00F44B4D"/>
    <w:rsid w:val="00F45519"/>
    <w:rsid w:val="00F470C3"/>
    <w:rsid w:val="00F472AB"/>
    <w:rsid w:val="00F47D56"/>
    <w:rsid w:val="00F51C2A"/>
    <w:rsid w:val="00F524CB"/>
    <w:rsid w:val="00F528D7"/>
    <w:rsid w:val="00F53D4A"/>
    <w:rsid w:val="00F54EFF"/>
    <w:rsid w:val="00F55C73"/>
    <w:rsid w:val="00F56DE1"/>
    <w:rsid w:val="00F56F7B"/>
    <w:rsid w:val="00F6014D"/>
    <w:rsid w:val="00F6021E"/>
    <w:rsid w:val="00F60520"/>
    <w:rsid w:val="00F610E4"/>
    <w:rsid w:val="00F61644"/>
    <w:rsid w:val="00F6559C"/>
    <w:rsid w:val="00F65911"/>
    <w:rsid w:val="00F65BC5"/>
    <w:rsid w:val="00F662DA"/>
    <w:rsid w:val="00F66A7C"/>
    <w:rsid w:val="00F67770"/>
    <w:rsid w:val="00F67A4F"/>
    <w:rsid w:val="00F70CBF"/>
    <w:rsid w:val="00F70CC0"/>
    <w:rsid w:val="00F71C45"/>
    <w:rsid w:val="00F72DA6"/>
    <w:rsid w:val="00F732D5"/>
    <w:rsid w:val="00F7336B"/>
    <w:rsid w:val="00F74A12"/>
    <w:rsid w:val="00F74E8C"/>
    <w:rsid w:val="00F7725A"/>
    <w:rsid w:val="00F77B21"/>
    <w:rsid w:val="00F80FD6"/>
    <w:rsid w:val="00F838D8"/>
    <w:rsid w:val="00F83DC2"/>
    <w:rsid w:val="00F83F8E"/>
    <w:rsid w:val="00F84B95"/>
    <w:rsid w:val="00F84F40"/>
    <w:rsid w:val="00F85894"/>
    <w:rsid w:val="00F8664C"/>
    <w:rsid w:val="00F87896"/>
    <w:rsid w:val="00F901D3"/>
    <w:rsid w:val="00F911A4"/>
    <w:rsid w:val="00F9219A"/>
    <w:rsid w:val="00F94419"/>
    <w:rsid w:val="00F950D2"/>
    <w:rsid w:val="00F955DC"/>
    <w:rsid w:val="00F95E25"/>
    <w:rsid w:val="00F96970"/>
    <w:rsid w:val="00F97AD3"/>
    <w:rsid w:val="00F97B07"/>
    <w:rsid w:val="00FA1191"/>
    <w:rsid w:val="00FA141B"/>
    <w:rsid w:val="00FA1622"/>
    <w:rsid w:val="00FA20BF"/>
    <w:rsid w:val="00FA2D4F"/>
    <w:rsid w:val="00FA3C2C"/>
    <w:rsid w:val="00FA43A3"/>
    <w:rsid w:val="00FA6295"/>
    <w:rsid w:val="00FB07EB"/>
    <w:rsid w:val="00FB1849"/>
    <w:rsid w:val="00FB30B5"/>
    <w:rsid w:val="00FB4E77"/>
    <w:rsid w:val="00FB54B5"/>
    <w:rsid w:val="00FB7B1C"/>
    <w:rsid w:val="00FC01BF"/>
    <w:rsid w:val="00FC1181"/>
    <w:rsid w:val="00FC170F"/>
    <w:rsid w:val="00FC3C30"/>
    <w:rsid w:val="00FC3D92"/>
    <w:rsid w:val="00FC54AD"/>
    <w:rsid w:val="00FC5B1D"/>
    <w:rsid w:val="00FC6D56"/>
    <w:rsid w:val="00FC7399"/>
    <w:rsid w:val="00FC73BD"/>
    <w:rsid w:val="00FD1630"/>
    <w:rsid w:val="00FD26C8"/>
    <w:rsid w:val="00FD3978"/>
    <w:rsid w:val="00FD43CC"/>
    <w:rsid w:val="00FD49FA"/>
    <w:rsid w:val="00FD5A3B"/>
    <w:rsid w:val="00FD5D77"/>
    <w:rsid w:val="00FD60A8"/>
    <w:rsid w:val="00FD6B38"/>
    <w:rsid w:val="00FD7488"/>
    <w:rsid w:val="00FE1594"/>
    <w:rsid w:val="00FE2D56"/>
    <w:rsid w:val="00FE2F67"/>
    <w:rsid w:val="00FE5317"/>
    <w:rsid w:val="00FE5849"/>
    <w:rsid w:val="00FF09D0"/>
    <w:rsid w:val="00FF0AF7"/>
    <w:rsid w:val="00FF1E82"/>
    <w:rsid w:val="00FF31F7"/>
    <w:rsid w:val="00FF3995"/>
    <w:rsid w:val="00FF43A7"/>
    <w:rsid w:val="00FF4520"/>
    <w:rsid w:val="00FF4F7B"/>
    <w:rsid w:val="00FF60A2"/>
    <w:rsid w:val="00FF6241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A04B06E7-C772-4FEC-BA32-2CE22AF1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5D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11">
    <w:name w:val="Знак1 Знак Знак Знак Знак Знак Знак Знак Знак Знак1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Знак Знак Знак1 Знак Знак Знак1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EC47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EC4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106E6838F9321F84257E4F32AC7F7FFB58E21B48A7D7CF9D6B76A4893E5B2D760EFA9570C21732FEB1D81BD9kDy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106E6838F9321F84257E4F32AC7F7FFE5AE51340A9D7CF9D6B76A4893E5B2D640EA29972C10933FBA48E4A9F8DE886DCBE2C5CB18C5408kFy3V" TargetMode="Externa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6769-BC94-4763-81F9-5ECAC62B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48</Pages>
  <Words>15979</Words>
  <Characters>91084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Боярская Наталья Борисовна</cp:lastModifiedBy>
  <cp:revision>24</cp:revision>
  <cp:lastPrinted>2022-05-26T21:29:00Z</cp:lastPrinted>
  <dcterms:created xsi:type="dcterms:W3CDTF">2022-05-17T03:03:00Z</dcterms:created>
  <dcterms:modified xsi:type="dcterms:W3CDTF">2022-06-01T03:38:00Z</dcterms:modified>
</cp:coreProperties>
</file>