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0"/>
        <w:ind w:left="113" w:right="57" w:hanging="0"/>
        <w:jc w:val="both"/>
        <w:rPr>
          <w:color w:val="000000"/>
          <w:shd w:fill="auto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0"/>
        <w:ind w:left="113" w:right="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Аналитическая информация 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0"/>
        <w:ind w:left="113" w:right="57" w:hanging="0"/>
        <w:jc w:val="center"/>
        <w:rPr>
          <w:color w:val="000000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о проведении в 2024 году Министерством труда и развития кадрового потенциала Камчатского края  мероприятий направленных на пропаганду и популяризацию охраны труда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0"/>
        <w:ind w:left="113" w:right="57" w:hanging="0"/>
        <w:jc w:val="center"/>
        <w:rPr>
          <w:color w:val="000000"/>
          <w:shd w:fill="auto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0"/>
        <w:ind w:left="113" w:right="57" w:hanging="0"/>
        <w:jc w:val="both"/>
        <w:rPr>
          <w:color w:val="000000"/>
          <w:shd w:fill="auto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0"/>
        <w:ind w:left="113" w:right="57" w:hanging="0"/>
        <w:jc w:val="both"/>
        <w:rPr>
          <w:color w:val="000000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 xml:space="preserve">Министерством труда и развития кадрового потенциала Камчатского края продолжена реализация государственной политики и комплекса процессных мероприятий «Безопасный труд в Камчатском крае», входящего в состав государственной программы «Содействие занятости населения в Камчатском крае». 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0"/>
        <w:ind w:left="113"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 xml:space="preserve">В рамках комплекса процессных мероприятий Министерством реализуются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 том числе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мероприятия направленные на пропаганду и популяризацию охраны труда и сохранения здоровья на работе, а также оказание информационной и консультационной помощи работникам и работодателям в реализации мер по охране труда.</w:t>
      </w:r>
    </w:p>
    <w:p>
      <w:pPr>
        <w:pStyle w:val="Style18"/>
        <w:widowControl w:val="false"/>
        <w:suppressLineNumbers/>
        <w:suppressAutoHyphens w:val="true"/>
        <w:bidi w:val="0"/>
        <w:spacing w:lineRule="auto" w:line="240" w:before="0" w:after="0"/>
        <w:ind w:left="113" w:right="11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ab/>
        <w:t>Так, например, в рамках реализации мер, направленных на пропаганду и популяризацию охраны труда и сохранения здоровья на работе,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 в отчетный период времени Министерством проведены:  конкурс на лучшую организацию работы по охране труда среди организаций Камчатского края; конкурс детского рисунка «Безопасный труд глазами детей»; блиц-турнир по охране труда среди студентов «Знатоки охраны труда»; э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en-US" w:bidi="ar-SA"/>
        </w:rPr>
        <w:t>кскурсия на тему охраны труда в Камчатское ЛПУМГ ООО «Газпром трансгаз Томск» для призеров детского конкурса рисунка.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  В целях популяризации укрепления  здоровья работников проведена работа по агитации внедрения «производственной гимнастики». </w:t>
      </w:r>
    </w:p>
    <w:p>
      <w:pPr>
        <w:pStyle w:val="Style18"/>
        <w:widowControl w:val="false"/>
        <w:suppressLineNumbers/>
        <w:suppressAutoHyphens w:val="true"/>
        <w:bidi w:val="0"/>
        <w:spacing w:lineRule="auto" w:line="240" w:before="0" w:after="0"/>
        <w:ind w:left="113" w:right="113" w:hanging="0"/>
        <w:jc w:val="both"/>
        <w:rPr>
          <w:color w:val="000000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 xml:space="preserve">Продолжена практика информирования населения о вопросах охраны труда в рамках проведения семинаров, рабочих встреч, «круглых столов», посредством размещения информации на странице Министерства в телекоммуникационной сети «Интернет», работы телефона горячей линии по вопросам охраны труда (8(415 2) 42-48-85, (доб. 3631 и 3632)), а также размещения соответствующей информации в Телеграмм канале Министерства и КГАУ «Камчатский центр охраны труда». </w:t>
      </w:r>
    </w:p>
    <w:p>
      <w:pPr>
        <w:pStyle w:val="Style18"/>
        <w:widowControl w:val="false"/>
        <w:suppressLineNumbers/>
        <w:suppressAutoHyphens w:val="true"/>
        <w:bidi w:val="0"/>
        <w:spacing w:lineRule="auto" w:line="240" w:before="0" w:after="0"/>
        <w:ind w:left="113" w:right="11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 xml:space="preserve">Передовой опыт организаций, внедривших принципы «нулевого» травматизма, являющихся, в том числе, неоднократными призёрами 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конкурса на лучшую организацию работы по охране труда среди организаций Камчатского края, на регулярной основе рассматривается при участии актива Федерации Профсоюзов Камчатки и других заинтересованных организаций, на заседаниях Межведомственной комиссии по охране труда в Камчатском крае (далее - МВК). </w:t>
      </w:r>
    </w:p>
    <w:p>
      <w:pPr>
        <w:pStyle w:val="Style18"/>
        <w:widowControl w:val="false"/>
        <w:suppressLineNumbers/>
        <w:suppressAutoHyphens w:val="true"/>
        <w:bidi w:val="0"/>
        <w:spacing w:lineRule="auto" w:line="240" w:before="0" w:after="0"/>
        <w:ind w:left="113" w:right="11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ab/>
        <w:t xml:space="preserve">В текущем году проведено 4 заседания МВК, из которых 3 проводились с выездом в организации, в которых рассматривался передовой опыт охраны труда. В число организаций, которые посетили члены МВК входят: ФГБОУ ВО «КамчатГТУ», АО «Камчатское авиационное предприятие», Камчатский филиал ПАО «Ростелеком».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Информация об указанном передовом опыте организаций региона размещена на странице Министерства в телекоммуникационной сети «Интернет».</w:t>
      </w:r>
    </w:p>
    <w:p>
      <w:pPr>
        <w:pStyle w:val="Style18"/>
        <w:widowControl w:val="false"/>
        <w:suppressLineNumbers/>
        <w:suppressAutoHyphens w:val="true"/>
        <w:bidi w:val="0"/>
        <w:spacing w:lineRule="auto" w:line="240" w:before="0" w:after="0"/>
        <w:ind w:left="113" w:right="113" w:hanging="0"/>
        <w:jc w:val="both"/>
        <w:rPr>
          <w:color w:val="000000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 xml:space="preserve">Вопросы обеспечения безопасных условий труда рассматривались в 1 и 2 квартале в рамках  работы трёхсторонней комиссии по урегулированию социально-трудовых отношений Камчатского края (далее — Комиссия). </w:t>
      </w:r>
    </w:p>
    <w:p>
      <w:pPr>
        <w:pStyle w:val="Style18"/>
        <w:widowControl w:val="false"/>
        <w:suppressLineNumbers/>
        <w:suppressAutoHyphens w:val="true"/>
        <w:bidi w:val="0"/>
        <w:spacing w:lineRule="auto" w:line="240" w:before="0" w:after="0"/>
        <w:ind w:left="113" w:right="113" w:hanging="0"/>
        <w:jc w:val="both"/>
        <w:rPr>
          <w:color w:val="000000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 xml:space="preserve">На основании решений указанной Комиссии,  в целях использования потенциала межведомственных совещательных органов, Министерством рыбного хозяйства Камчатского края, Министерством строительства и жилищной политики Камчатского края, а также Министерством природных ресурсов и экологии Камчатского края во 2 квартале 2024 года образованы межведомственные отраслевые рабочие группы по вопросам организации системы управления охраной труда и внедрения прогрессивных форм профилактической работы. Министерство труда и развития кадрового потенциала Камчатского края принимает активное участие в работе данных межведомственных рабочих групп. </w:t>
      </w:r>
    </w:p>
    <w:p>
      <w:pPr>
        <w:pStyle w:val="Style18"/>
        <w:widowControl w:val="false"/>
        <w:suppressLineNumbers/>
        <w:suppressAutoHyphens w:val="true"/>
        <w:bidi w:val="0"/>
        <w:spacing w:lineRule="auto" w:line="240" w:before="0" w:after="0"/>
        <w:ind w:left="113" w:right="113" w:hanging="0"/>
        <w:jc w:val="both"/>
        <w:rPr>
          <w:color w:val="000000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>В число основных вопросов, рассматриваемых на указанных заседаниях, входят, в том числе, вопросы  состояния производственного травматизма и принятия эффективных мер, требуемых для его предотвращения. По состоянию на 19.12.2024 проведено 6 заседаний указанных межведомственных совещательных органов.</w:t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Lohit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LibreOffice/7.4.4.2$Linux_X86_64 LibreOffice_project/40$Build-2</Application>
  <AppVersion>15.0000</AppVersion>
  <Pages>2</Pages>
  <Words>472</Words>
  <Characters>3377</Characters>
  <CharactersWithSpaces>3863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2024-12-28T11:30:38Z</dcterms:modified>
  <cp:revision>1</cp:revision>
  <dc:subject/>
  <dc:title/>
</cp:coreProperties>
</file>