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94" w:tblpY="568"/>
        <w:tblW w:w="10065" w:type="dxa"/>
        <w:tblLayout w:type="fixed"/>
        <w:tblLook w:val="01E0" w:firstRow="1" w:lastRow="1" w:firstColumn="1" w:lastColumn="1" w:noHBand="0" w:noVBand="0"/>
      </w:tblPr>
      <w:tblGrid>
        <w:gridCol w:w="236"/>
        <w:gridCol w:w="9829"/>
      </w:tblGrid>
      <w:tr w:rsidR="0097352A" w:rsidRPr="00685BED" w:rsidTr="00270368">
        <w:trPr>
          <w:trHeight w:val="13611"/>
        </w:trPr>
        <w:tc>
          <w:tcPr>
            <w:tcW w:w="236" w:type="dxa"/>
          </w:tcPr>
          <w:p w:rsidR="0097352A" w:rsidRPr="00D22863" w:rsidRDefault="0097352A" w:rsidP="00270368">
            <w:pPr>
              <w:shd w:val="clear" w:color="auto" w:fill="FFFFFF"/>
              <w:spacing w:line="240" w:lineRule="exact"/>
              <w:ind w:left="-539" w:firstLine="181"/>
              <w:rPr>
                <w:sz w:val="28"/>
                <w:szCs w:val="28"/>
              </w:rPr>
            </w:pPr>
          </w:p>
        </w:tc>
        <w:tc>
          <w:tcPr>
            <w:tcW w:w="9829" w:type="dxa"/>
          </w:tcPr>
          <w:p w:rsidR="0097352A" w:rsidRPr="00270368" w:rsidRDefault="00270368" w:rsidP="00270368">
            <w:pPr>
              <w:widowControl/>
              <w:autoSpaceDE/>
              <w:spacing w:line="240" w:lineRule="exact"/>
              <w:ind w:left="-108"/>
              <w:jc w:val="right"/>
              <w:rPr>
                <w:b/>
                <w:sz w:val="28"/>
                <w:szCs w:val="28"/>
              </w:rPr>
            </w:pPr>
            <w:r w:rsidRPr="00270368">
              <w:rPr>
                <w:b/>
                <w:sz w:val="28"/>
                <w:szCs w:val="28"/>
              </w:rPr>
              <w:t>Форма</w:t>
            </w:r>
          </w:p>
          <w:p w:rsidR="00270368" w:rsidRDefault="0097352A" w:rsidP="002703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E92B91" w:rsidRDefault="00270368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461004">
              <w:rPr>
                <w:sz w:val="28"/>
                <w:szCs w:val="28"/>
              </w:rPr>
              <w:t xml:space="preserve">              </w:t>
            </w:r>
            <w:r w:rsidR="00E92B91">
              <w:rPr>
                <w:sz w:val="28"/>
                <w:szCs w:val="28"/>
              </w:rPr>
              <w:t xml:space="preserve">Руководителю Агентства </w:t>
            </w:r>
          </w:p>
          <w:p w:rsidR="00C005E0" w:rsidRDefault="00C005E0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занятости населения</w:t>
            </w:r>
          </w:p>
          <w:p w:rsidR="00E92B91" w:rsidRDefault="00C005E0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миграционной политике</w:t>
            </w:r>
          </w:p>
          <w:p w:rsidR="00E92B91" w:rsidRDefault="00C005E0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  <w:p w:rsidR="0097352A" w:rsidRDefault="00C005E0" w:rsidP="00E92B91">
            <w:pPr>
              <w:tabs>
                <w:tab w:val="left" w:pos="241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Ниценко</w:t>
            </w:r>
            <w:r w:rsidR="00E92B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E92B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r w:rsidR="00E92B91">
              <w:rPr>
                <w:sz w:val="28"/>
                <w:szCs w:val="28"/>
              </w:rPr>
              <w:t xml:space="preserve">. </w:t>
            </w:r>
          </w:p>
          <w:p w:rsidR="0097352A" w:rsidRDefault="0097352A" w:rsidP="0027036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97352A" w:rsidRPr="0058491D" w:rsidRDefault="0097352A" w:rsidP="00270368">
            <w:pPr>
              <w:rPr>
                <w:b/>
                <w:bCs/>
                <w:sz w:val="26"/>
                <w:szCs w:val="26"/>
              </w:rPr>
            </w:pPr>
            <w:r w:rsidRPr="008D058E">
              <w:rPr>
                <w:bCs/>
                <w:sz w:val="26"/>
                <w:szCs w:val="26"/>
              </w:rPr>
              <w:t xml:space="preserve">                                                      </w:t>
            </w:r>
            <w:r w:rsidR="00DC683E" w:rsidRPr="008D058E">
              <w:rPr>
                <w:bCs/>
                <w:sz w:val="26"/>
                <w:szCs w:val="26"/>
              </w:rPr>
              <w:t xml:space="preserve">  </w:t>
            </w:r>
            <w:r w:rsidRPr="008D058E">
              <w:rPr>
                <w:bCs/>
                <w:sz w:val="26"/>
                <w:szCs w:val="26"/>
              </w:rPr>
              <w:t xml:space="preserve"> от</w:t>
            </w:r>
            <w:r w:rsidRPr="0058491D">
              <w:rPr>
                <w:b/>
                <w:bCs/>
                <w:sz w:val="26"/>
                <w:szCs w:val="26"/>
              </w:rPr>
              <w:t>_____________________________</w:t>
            </w:r>
            <w:r>
              <w:rPr>
                <w:b/>
                <w:bCs/>
                <w:sz w:val="26"/>
                <w:szCs w:val="26"/>
              </w:rPr>
              <w:t>___________</w:t>
            </w:r>
          </w:p>
          <w:p w:rsidR="0097352A" w:rsidRPr="0058491D" w:rsidRDefault="0097352A" w:rsidP="00270368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                                   </w:t>
            </w:r>
            <w:r w:rsidR="002D2E29">
              <w:rPr>
                <w:bCs/>
                <w:i/>
                <w:sz w:val="22"/>
                <w:szCs w:val="22"/>
              </w:rPr>
              <w:t xml:space="preserve">                                                  </w:t>
            </w:r>
            <w:r>
              <w:rPr>
                <w:bCs/>
                <w:i/>
                <w:sz w:val="22"/>
                <w:szCs w:val="22"/>
              </w:rPr>
              <w:t xml:space="preserve">  </w:t>
            </w:r>
            <w:r w:rsidRPr="0058491D">
              <w:rPr>
                <w:bCs/>
                <w:i/>
                <w:sz w:val="22"/>
                <w:szCs w:val="22"/>
              </w:rPr>
              <w:t>(наименование организации/ Ф.И.О.)</w:t>
            </w:r>
          </w:p>
          <w:p w:rsidR="0097352A" w:rsidRPr="0058491D" w:rsidRDefault="0097352A" w:rsidP="002703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                 </w:t>
            </w:r>
            <w:r w:rsidR="00F61E18">
              <w:rPr>
                <w:b/>
                <w:bCs/>
                <w:sz w:val="26"/>
                <w:szCs w:val="26"/>
              </w:rPr>
              <w:t xml:space="preserve">  </w:t>
            </w:r>
            <w:r w:rsidRPr="0058491D">
              <w:rPr>
                <w:b/>
                <w:bCs/>
                <w:sz w:val="26"/>
                <w:szCs w:val="26"/>
              </w:rPr>
              <w:t>_____________________________</w:t>
            </w:r>
            <w:r w:rsidR="00F61E18">
              <w:rPr>
                <w:b/>
                <w:bCs/>
                <w:sz w:val="26"/>
                <w:szCs w:val="26"/>
              </w:rPr>
              <w:t>_____________</w:t>
            </w:r>
          </w:p>
          <w:p w:rsidR="0097352A" w:rsidRPr="0058491D" w:rsidRDefault="0097352A" w:rsidP="00270368">
            <w:pPr>
              <w:ind w:left="538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_____________________________</w:t>
            </w:r>
            <w:r>
              <w:rPr>
                <w:b/>
                <w:bCs/>
                <w:sz w:val="26"/>
                <w:szCs w:val="26"/>
              </w:rPr>
              <w:softHyphen/>
            </w:r>
            <w:r>
              <w:rPr>
                <w:b/>
                <w:bCs/>
                <w:sz w:val="26"/>
                <w:szCs w:val="26"/>
              </w:rPr>
              <w:softHyphen/>
            </w:r>
          </w:p>
          <w:p w:rsidR="0097352A" w:rsidRPr="0058491D" w:rsidRDefault="0097352A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  <w:r w:rsidRPr="0058491D">
              <w:rPr>
                <w:bCs/>
                <w:i/>
                <w:sz w:val="22"/>
                <w:szCs w:val="22"/>
              </w:rPr>
              <w:t>(адрес местонахождения/проживания с указанием почтового индекса</w:t>
            </w:r>
            <w:r>
              <w:rPr>
                <w:bCs/>
                <w:i/>
                <w:sz w:val="22"/>
                <w:szCs w:val="22"/>
              </w:rPr>
              <w:t xml:space="preserve"> и</w:t>
            </w:r>
            <w:r w:rsidRPr="0058491D">
              <w:rPr>
                <w:bCs/>
                <w:i/>
                <w:sz w:val="22"/>
                <w:szCs w:val="22"/>
              </w:rPr>
              <w:t xml:space="preserve"> </w:t>
            </w:r>
          </w:p>
          <w:p w:rsidR="0097352A" w:rsidRDefault="0097352A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  <w:r w:rsidRPr="0058491D">
              <w:rPr>
                <w:bCs/>
                <w:i/>
                <w:sz w:val="22"/>
                <w:szCs w:val="22"/>
              </w:rPr>
              <w:t>адре</w:t>
            </w:r>
            <w:r>
              <w:rPr>
                <w:bCs/>
                <w:i/>
                <w:sz w:val="22"/>
                <w:szCs w:val="22"/>
              </w:rPr>
              <w:t>са</w:t>
            </w:r>
            <w:r w:rsidRPr="0058491D">
              <w:rPr>
                <w:bCs/>
                <w:i/>
                <w:sz w:val="22"/>
                <w:szCs w:val="22"/>
              </w:rPr>
              <w:t xml:space="preserve"> электронной почты)</w:t>
            </w:r>
          </w:p>
          <w:p w:rsidR="00DC683E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C683E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3799D" w:rsidRDefault="00D3799D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DC683E" w:rsidRDefault="00DC683E" w:rsidP="00270368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>ИНФОРМАЦИЯ</w:t>
            </w:r>
            <w:r>
              <w:rPr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о замечаниях и предложениях</w:t>
            </w:r>
          </w:p>
          <w:p w:rsidR="00DC683E" w:rsidRDefault="00EC17D9" w:rsidP="00270368">
            <w:pPr>
              <w:tabs>
                <w:tab w:val="right" w:pos="99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C683E" w:rsidRPr="00ED4102" w:rsidRDefault="00DC683E" w:rsidP="00C005E0">
            <w:pPr>
              <w:tabs>
                <w:tab w:val="right" w:pos="9921"/>
              </w:tabs>
              <w:ind w:firstLine="567"/>
              <w:jc w:val="both"/>
              <w:rPr>
                <w:i/>
                <w:sz w:val="22"/>
                <w:szCs w:val="22"/>
              </w:rPr>
            </w:pPr>
            <w:r w:rsidRPr="0058491D">
              <w:rPr>
                <w:sz w:val="26"/>
                <w:szCs w:val="26"/>
              </w:rPr>
              <w:t xml:space="preserve">В связи с </w:t>
            </w:r>
            <w:r w:rsidR="00D3799D">
              <w:rPr>
                <w:sz w:val="26"/>
                <w:szCs w:val="26"/>
              </w:rPr>
              <w:t>началом</w:t>
            </w:r>
            <w:r w:rsidRPr="0058491D">
              <w:rPr>
                <w:sz w:val="26"/>
                <w:szCs w:val="26"/>
              </w:rPr>
              <w:t xml:space="preserve"> сбора замечаний и предложений</w:t>
            </w:r>
            <w:r>
              <w:rPr>
                <w:sz w:val="26"/>
                <w:szCs w:val="26"/>
              </w:rPr>
              <w:t xml:space="preserve"> организаций и граждан</w:t>
            </w:r>
            <w:r w:rsidRPr="0058491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П</w:t>
            </w:r>
            <w:r w:rsidRPr="0058491D">
              <w:rPr>
                <w:sz w:val="26"/>
                <w:szCs w:val="26"/>
              </w:rPr>
              <w:t xml:space="preserve">еречню </w:t>
            </w:r>
            <w:r w:rsidRPr="0058491D">
              <w:rPr>
                <w:sz w:val="26"/>
                <w:szCs w:val="26"/>
                <w:lang w:eastAsia="en-US"/>
              </w:rPr>
              <w:t>нормативных правовых</w:t>
            </w:r>
            <w:r w:rsidR="00C005E0">
              <w:rPr>
                <w:sz w:val="26"/>
                <w:szCs w:val="26"/>
                <w:lang w:eastAsia="en-US"/>
              </w:rPr>
              <w:t xml:space="preserve"> актах </w:t>
            </w:r>
            <w:bookmarkStart w:id="0" w:name="_GoBack"/>
            <w:bookmarkEnd w:id="0"/>
            <w:r w:rsidR="00C005E0" w:rsidRPr="00C005E0">
              <w:rPr>
                <w:sz w:val="26"/>
                <w:szCs w:val="26"/>
                <w:lang w:eastAsia="en-US"/>
              </w:rPr>
              <w:t>Агентства по занятости населения</w:t>
            </w:r>
            <w:r w:rsidR="00C005E0">
              <w:rPr>
                <w:sz w:val="26"/>
                <w:szCs w:val="26"/>
                <w:lang w:eastAsia="en-US"/>
              </w:rPr>
              <w:t xml:space="preserve"> </w:t>
            </w:r>
            <w:r w:rsidR="00C005E0" w:rsidRPr="00C005E0">
              <w:rPr>
                <w:sz w:val="26"/>
                <w:szCs w:val="26"/>
                <w:lang w:eastAsia="en-US"/>
              </w:rPr>
              <w:t>и миграционной политике</w:t>
            </w:r>
            <w:r w:rsidR="00C005E0">
              <w:rPr>
                <w:sz w:val="26"/>
                <w:szCs w:val="26"/>
                <w:lang w:eastAsia="en-US"/>
              </w:rPr>
              <w:t xml:space="preserve"> </w:t>
            </w:r>
            <w:r w:rsidR="00C005E0" w:rsidRPr="00C005E0">
              <w:rPr>
                <w:sz w:val="26"/>
                <w:szCs w:val="26"/>
                <w:lang w:eastAsia="en-US"/>
              </w:rPr>
              <w:t>Камчатского края</w:t>
            </w:r>
            <w:r w:rsidR="00C005E0" w:rsidRPr="00C005E0">
              <w:rPr>
                <w:sz w:val="26"/>
                <w:szCs w:val="26"/>
                <w:lang w:eastAsia="en-US"/>
              </w:rPr>
              <w:t xml:space="preserve"> </w:t>
            </w:r>
            <w:r w:rsidR="00D3799D">
              <w:rPr>
                <w:sz w:val="26"/>
                <w:szCs w:val="26"/>
                <w:lang w:eastAsia="en-US"/>
              </w:rPr>
              <w:t xml:space="preserve">(далее – </w:t>
            </w:r>
            <w:r w:rsidR="00E92B91">
              <w:rPr>
                <w:sz w:val="26"/>
                <w:szCs w:val="26"/>
                <w:lang w:eastAsia="en-US"/>
              </w:rPr>
              <w:t>Агентство</w:t>
            </w:r>
            <w:r w:rsidR="00D3799D">
              <w:rPr>
                <w:sz w:val="26"/>
                <w:szCs w:val="26"/>
                <w:lang w:eastAsia="en-US"/>
              </w:rPr>
              <w:t>)</w:t>
            </w:r>
            <w:r w:rsidR="00E92B9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состоянию на </w:t>
            </w:r>
            <w:r w:rsidR="00461004">
              <w:rPr>
                <w:sz w:val="26"/>
                <w:szCs w:val="26"/>
                <w:lang w:eastAsia="en-US"/>
              </w:rPr>
              <w:t xml:space="preserve">«   </w:t>
            </w:r>
            <w:r w:rsidR="00E92B91">
              <w:rPr>
                <w:sz w:val="26"/>
                <w:szCs w:val="26"/>
                <w:lang w:eastAsia="en-US"/>
              </w:rPr>
              <w:t xml:space="preserve">  </w:t>
            </w:r>
            <w:r w:rsidR="00461004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461004">
              <w:rPr>
                <w:sz w:val="26"/>
                <w:szCs w:val="26"/>
                <w:lang w:eastAsia="en-US"/>
              </w:rPr>
              <w:t>________</w:t>
            </w:r>
            <w:r>
              <w:rPr>
                <w:sz w:val="26"/>
                <w:szCs w:val="26"/>
                <w:lang w:eastAsia="en-US"/>
              </w:rPr>
              <w:t xml:space="preserve"> 20</w:t>
            </w:r>
            <w:r w:rsidR="00461004">
              <w:rPr>
                <w:sz w:val="26"/>
                <w:szCs w:val="26"/>
                <w:lang w:eastAsia="en-US"/>
              </w:rPr>
              <w:t>___</w:t>
            </w:r>
            <w:r>
              <w:rPr>
                <w:sz w:val="26"/>
                <w:szCs w:val="26"/>
                <w:lang w:eastAsia="en-US"/>
              </w:rPr>
              <w:t xml:space="preserve"> года,</w:t>
            </w:r>
            <w:r w:rsidR="002D211E">
              <w:rPr>
                <w:sz w:val="26"/>
                <w:szCs w:val="26"/>
                <w:lang w:eastAsia="en-US"/>
              </w:rPr>
              <w:t xml:space="preserve"> а также проектам нормативных правовых актов министерства,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  <w:lang w:eastAsia="en-US"/>
              </w:rPr>
              <w:t>размещенн</w:t>
            </w:r>
            <w:r w:rsidR="002D211E">
              <w:rPr>
                <w:sz w:val="26"/>
                <w:szCs w:val="26"/>
                <w:lang w:eastAsia="en-US"/>
              </w:rPr>
              <w:t>ы</w:t>
            </w:r>
            <w:r w:rsidR="00EC17D9">
              <w:rPr>
                <w:sz w:val="26"/>
                <w:szCs w:val="26"/>
                <w:lang w:eastAsia="en-US"/>
              </w:rPr>
              <w:t>м</w:t>
            </w:r>
            <w:r w:rsidRPr="0058491D">
              <w:rPr>
                <w:sz w:val="26"/>
                <w:szCs w:val="26"/>
                <w:lang w:eastAsia="en-US"/>
              </w:rPr>
              <w:t xml:space="preserve"> на официальном сайте </w:t>
            </w:r>
            <w:r w:rsidR="00E92B91">
              <w:rPr>
                <w:sz w:val="26"/>
                <w:szCs w:val="26"/>
                <w:lang w:eastAsia="en-US"/>
              </w:rPr>
              <w:t xml:space="preserve">Агентства </w:t>
            </w:r>
            <w:r w:rsidRPr="0058491D">
              <w:rPr>
                <w:sz w:val="26"/>
                <w:szCs w:val="26"/>
                <w:lang w:eastAsia="en-US"/>
              </w:rPr>
              <w:t>в целях выявления рисков нарушения антимонопольного законодательства</w:t>
            </w:r>
            <w:r w:rsidR="00461004">
              <w:rPr>
                <w:sz w:val="26"/>
                <w:szCs w:val="26"/>
                <w:lang w:eastAsia="en-US"/>
              </w:rPr>
              <w:t>,</w:t>
            </w:r>
            <w:r w:rsidRPr="0058491D">
              <w:rPr>
                <w:sz w:val="26"/>
                <w:szCs w:val="26"/>
                <w:lang w:eastAsia="en-US"/>
              </w:rPr>
              <w:t xml:space="preserve"> </w:t>
            </w:r>
            <w:r w:rsidRPr="0058491D">
              <w:rPr>
                <w:sz w:val="26"/>
                <w:szCs w:val="26"/>
              </w:rPr>
              <w:t>сообщаем, что в</w:t>
            </w:r>
            <w:r w:rsidRPr="00ED4102">
              <w:rPr>
                <w:sz w:val="26"/>
                <w:szCs w:val="26"/>
              </w:rPr>
              <w:t xml:space="preserve"> указанно</w:t>
            </w:r>
            <w:r w:rsidR="00D3799D">
              <w:rPr>
                <w:sz w:val="26"/>
                <w:szCs w:val="26"/>
              </w:rPr>
              <w:t>м</w:t>
            </w:r>
            <w:r w:rsidRPr="00ED4102">
              <w:rPr>
                <w:sz w:val="26"/>
                <w:szCs w:val="26"/>
              </w:rPr>
              <w:t xml:space="preserve"> перечн</w:t>
            </w:r>
            <w:r w:rsidR="00D3799D">
              <w:rPr>
                <w:sz w:val="26"/>
                <w:szCs w:val="26"/>
              </w:rPr>
              <w:t>е</w:t>
            </w:r>
            <w:r w:rsidRPr="00ED4102">
              <w:rPr>
                <w:sz w:val="26"/>
                <w:szCs w:val="26"/>
              </w:rPr>
              <w:t xml:space="preserve"> </w:t>
            </w:r>
            <w:r w:rsidR="002D211E">
              <w:rPr>
                <w:sz w:val="26"/>
                <w:szCs w:val="26"/>
              </w:rPr>
              <w:t>(проект</w:t>
            </w:r>
            <w:r w:rsidR="00D3799D">
              <w:rPr>
                <w:sz w:val="26"/>
                <w:szCs w:val="26"/>
              </w:rPr>
              <w:t>ах</w:t>
            </w:r>
            <w:r w:rsidR="002D211E">
              <w:rPr>
                <w:sz w:val="26"/>
                <w:szCs w:val="26"/>
              </w:rPr>
              <w:t xml:space="preserve"> правовых актов) </w:t>
            </w:r>
            <w:r w:rsidRPr="0058491D">
              <w:rPr>
                <w:sz w:val="26"/>
                <w:szCs w:val="26"/>
              </w:rPr>
              <w:t>содержатся положения</w:t>
            </w:r>
            <w:r w:rsidR="00D3799D">
              <w:rPr>
                <w:sz w:val="26"/>
                <w:szCs w:val="26"/>
              </w:rPr>
              <w:t>*</w:t>
            </w:r>
            <w:r w:rsidRPr="0058491D">
              <w:rPr>
                <w:sz w:val="26"/>
                <w:szCs w:val="26"/>
              </w:rPr>
              <w:t>, влекущие риск</w:t>
            </w:r>
            <w:r w:rsidR="00D3799D">
              <w:rPr>
                <w:sz w:val="26"/>
                <w:szCs w:val="26"/>
              </w:rPr>
              <w:t>и</w:t>
            </w:r>
            <w:r w:rsidRPr="0058491D">
              <w:rPr>
                <w:sz w:val="26"/>
                <w:szCs w:val="26"/>
              </w:rPr>
              <w:t xml:space="preserve"> нарушения антимонопольного законодательства:</w:t>
            </w:r>
          </w:p>
          <w:p w:rsidR="00DC683E" w:rsidRPr="0058491D" w:rsidRDefault="00DC683E" w:rsidP="00270368">
            <w:pPr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>__________________________________________________________________</w:t>
            </w:r>
            <w:r>
              <w:rPr>
                <w:sz w:val="26"/>
                <w:szCs w:val="26"/>
              </w:rPr>
              <w:t>______</w:t>
            </w:r>
          </w:p>
          <w:p w:rsidR="00DC683E" w:rsidRPr="0058491D" w:rsidRDefault="00DC683E" w:rsidP="00270368">
            <w:pPr>
              <w:tabs>
                <w:tab w:val="right" w:pos="9921"/>
              </w:tabs>
              <w:ind w:firstLine="567"/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ab/>
            </w:r>
            <w:r w:rsidRPr="0058491D">
              <w:rPr>
                <w:rStyle w:val="a3"/>
                <w:sz w:val="26"/>
                <w:szCs w:val="26"/>
              </w:rPr>
              <w:footnoteReference w:customMarkFollows="1" w:id="1"/>
              <w:t>*</w:t>
            </w:r>
            <w:r w:rsidRPr="0058491D">
              <w:rPr>
                <w:sz w:val="26"/>
                <w:szCs w:val="26"/>
              </w:rPr>
              <w:t>.</w:t>
            </w:r>
          </w:p>
          <w:p w:rsidR="00DC683E" w:rsidRPr="0058491D" w:rsidRDefault="00DC683E" w:rsidP="00270368">
            <w:pPr>
              <w:pBdr>
                <w:top w:val="single" w:sz="4" w:space="1" w:color="auto"/>
              </w:pBdr>
              <w:ind w:right="255" w:firstLine="567"/>
              <w:jc w:val="both"/>
              <w:rPr>
                <w:sz w:val="26"/>
                <w:szCs w:val="26"/>
              </w:rPr>
            </w:pPr>
          </w:p>
          <w:p w:rsidR="00DC683E" w:rsidRPr="0058491D" w:rsidRDefault="00DC683E" w:rsidP="00270368">
            <w:pPr>
              <w:tabs>
                <w:tab w:val="right" w:pos="9921"/>
              </w:tabs>
              <w:ind w:firstLine="567"/>
              <w:jc w:val="both"/>
              <w:rPr>
                <w:sz w:val="26"/>
                <w:szCs w:val="26"/>
              </w:rPr>
            </w:pPr>
            <w:r w:rsidRPr="0058491D">
              <w:rPr>
                <w:sz w:val="26"/>
                <w:szCs w:val="26"/>
              </w:rPr>
              <w:t>В целях устранения рисков нарушения антимонопольного законодательства предлагается</w:t>
            </w:r>
            <w:r>
              <w:rPr>
                <w:sz w:val="26"/>
                <w:szCs w:val="26"/>
              </w:rPr>
              <w:t>:</w:t>
            </w:r>
            <w:r w:rsidRPr="0058491D">
              <w:rPr>
                <w:sz w:val="26"/>
                <w:szCs w:val="26"/>
              </w:rPr>
              <w:br/>
            </w:r>
            <w:r w:rsidRPr="0058491D">
              <w:rPr>
                <w:sz w:val="26"/>
                <w:szCs w:val="26"/>
              </w:rPr>
              <w:tab/>
              <w:t>.</w:t>
            </w:r>
          </w:p>
          <w:p w:rsidR="00DC683E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  <w:r w:rsidRPr="0058491D">
              <w:rPr>
                <w:i/>
                <w:sz w:val="22"/>
                <w:szCs w:val="22"/>
              </w:rPr>
              <w:t>(указывается способ устранения рисков)</w:t>
            </w:r>
          </w:p>
          <w:p w:rsidR="00DC683E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</w:p>
          <w:p w:rsidR="00DC683E" w:rsidRPr="0058491D" w:rsidRDefault="00DC683E" w:rsidP="00270368">
            <w:pPr>
              <w:pBdr>
                <w:top w:val="single" w:sz="4" w:space="1" w:color="auto"/>
              </w:pBdr>
              <w:ind w:right="113" w:firstLine="567"/>
              <w:jc w:val="center"/>
              <w:rPr>
                <w:i/>
                <w:sz w:val="22"/>
                <w:szCs w:val="22"/>
              </w:rPr>
            </w:pPr>
          </w:p>
          <w:tbl>
            <w:tblPr>
              <w:tblW w:w="996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74"/>
              <w:gridCol w:w="160"/>
              <w:gridCol w:w="1340"/>
              <w:gridCol w:w="374"/>
              <w:gridCol w:w="348"/>
              <w:gridCol w:w="536"/>
              <w:gridCol w:w="536"/>
              <w:gridCol w:w="2412"/>
              <w:gridCol w:w="160"/>
              <w:gridCol w:w="3726"/>
            </w:tblGrid>
            <w:tr w:rsidR="00DC683E" w:rsidRPr="0058491D" w:rsidTr="00DC683E">
              <w:trPr>
                <w:trHeight w:val="691"/>
              </w:trPr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C683E" w:rsidRPr="0058491D" w:rsidRDefault="00DC683E" w:rsidP="00C005E0">
                  <w:pPr>
                    <w:framePr w:hSpace="181" w:wrap="around" w:vAnchor="page" w:hAnchor="margin" w:x="-394" w:y="568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DC683E" w:rsidTr="00DC683E">
              <w:trPr>
                <w:trHeight w:val="310"/>
              </w:trPr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C683E" w:rsidRDefault="00DC683E" w:rsidP="00C005E0">
                  <w:pPr>
                    <w:framePr w:hSpace="181" w:wrap="around" w:vAnchor="page" w:hAnchor="margin" w:x="-394" w:y="56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(расшифровка подписи))</w:t>
                  </w:r>
                </w:p>
              </w:tc>
            </w:tr>
          </w:tbl>
          <w:p w:rsidR="00DC683E" w:rsidRPr="0058491D" w:rsidRDefault="00DC683E" w:rsidP="00270368">
            <w:pPr>
              <w:ind w:left="5387"/>
              <w:jc w:val="center"/>
              <w:rPr>
                <w:bCs/>
                <w:i/>
                <w:sz w:val="22"/>
                <w:szCs w:val="22"/>
              </w:rPr>
            </w:pPr>
          </w:p>
          <w:p w:rsidR="0097352A" w:rsidRPr="00685BED" w:rsidRDefault="0097352A" w:rsidP="0027036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00F9E" w:rsidRDefault="00B00F9E" w:rsidP="00270368"/>
    <w:sectPr w:rsidR="00B00F9E" w:rsidSect="00172750">
      <w:pgSz w:w="11906" w:h="16838"/>
      <w:pgMar w:top="1134" w:right="566" w:bottom="28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36" w:rsidRDefault="00B86036" w:rsidP="00DC683E">
      <w:r>
        <w:separator/>
      </w:r>
    </w:p>
  </w:endnote>
  <w:endnote w:type="continuationSeparator" w:id="0">
    <w:p w:rsidR="00B86036" w:rsidRDefault="00B86036" w:rsidP="00DC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36" w:rsidRDefault="00B86036" w:rsidP="00DC683E">
      <w:r>
        <w:separator/>
      </w:r>
    </w:p>
  </w:footnote>
  <w:footnote w:type="continuationSeparator" w:id="0">
    <w:p w:rsidR="00B86036" w:rsidRDefault="00B86036" w:rsidP="00DC683E">
      <w:r>
        <w:continuationSeparator/>
      </w:r>
    </w:p>
  </w:footnote>
  <w:footnote w:id="1">
    <w:p w:rsidR="00DC683E" w:rsidRDefault="00DC683E" w:rsidP="00172750">
      <w:pPr>
        <w:adjustRightInd w:val="0"/>
        <w:jc w:val="both"/>
      </w:pPr>
      <w:r w:rsidRPr="0058491D">
        <w:rPr>
          <w:rStyle w:val="a3"/>
          <w:sz w:val="22"/>
          <w:szCs w:val="22"/>
        </w:rPr>
        <w:t>*</w:t>
      </w:r>
      <w:r w:rsidRPr="0058491D">
        <w:rPr>
          <w:sz w:val="22"/>
          <w:szCs w:val="22"/>
        </w:rPr>
        <w:t> </w:t>
      </w:r>
      <w:r w:rsidRPr="004724E7">
        <w:t>Отражаются все положения нормативного правового акта, в котором содержатся положения,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 (проекта нормативного правового акта), со ссылкой на нормы Фе</w:t>
      </w:r>
      <w:r w:rsidR="00172750">
        <w:t>дерального закона от 26.07.2006</w:t>
      </w:r>
      <w:r w:rsidR="00331E36">
        <w:t xml:space="preserve"> </w:t>
      </w:r>
      <w:r w:rsidRPr="004724E7">
        <w:t>№</w:t>
      </w:r>
      <w:r>
        <w:t xml:space="preserve"> 135-ФЗ </w:t>
      </w:r>
      <w:r w:rsidR="004D1E21">
        <w:t>«О защите конкуренции»</w:t>
      </w:r>
      <w:r w:rsidRPr="004724E7">
        <w:t xml:space="preserve"> и правовым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D"/>
    <w:rsid w:val="00010988"/>
    <w:rsid w:val="00025EA6"/>
    <w:rsid w:val="000D545A"/>
    <w:rsid w:val="00172750"/>
    <w:rsid w:val="001E5A5A"/>
    <w:rsid w:val="00270368"/>
    <w:rsid w:val="002C2D49"/>
    <w:rsid w:val="002D211E"/>
    <w:rsid w:val="002D2E29"/>
    <w:rsid w:val="00331E36"/>
    <w:rsid w:val="003D6180"/>
    <w:rsid w:val="00412B14"/>
    <w:rsid w:val="00412BC9"/>
    <w:rsid w:val="00461004"/>
    <w:rsid w:val="004D1E21"/>
    <w:rsid w:val="00551FE0"/>
    <w:rsid w:val="005D71D4"/>
    <w:rsid w:val="006536F9"/>
    <w:rsid w:val="0067468F"/>
    <w:rsid w:val="00683DDB"/>
    <w:rsid w:val="00685B00"/>
    <w:rsid w:val="006E093C"/>
    <w:rsid w:val="0074082F"/>
    <w:rsid w:val="00754C40"/>
    <w:rsid w:val="008D058E"/>
    <w:rsid w:val="00924B8D"/>
    <w:rsid w:val="0097352A"/>
    <w:rsid w:val="00B00F9E"/>
    <w:rsid w:val="00B86036"/>
    <w:rsid w:val="00BF704F"/>
    <w:rsid w:val="00C005E0"/>
    <w:rsid w:val="00C51ADD"/>
    <w:rsid w:val="00C91299"/>
    <w:rsid w:val="00CF4F54"/>
    <w:rsid w:val="00D3799D"/>
    <w:rsid w:val="00DC683E"/>
    <w:rsid w:val="00E01F60"/>
    <w:rsid w:val="00E66FE8"/>
    <w:rsid w:val="00E82F3E"/>
    <w:rsid w:val="00E86ECE"/>
    <w:rsid w:val="00E92B91"/>
    <w:rsid w:val="00EC17D9"/>
    <w:rsid w:val="00F61E18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3A78E-EAB0-41D6-AFA5-E9441FF4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A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DC683E"/>
    <w:rPr>
      <w:rFonts w:cs="Times New Roman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83D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D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А.В. Черных</dc:creator>
  <cp:lastModifiedBy>Скуратович Алексей Сергеевич</cp:lastModifiedBy>
  <cp:revision>4</cp:revision>
  <cp:lastPrinted>2019-03-14T06:55:00Z</cp:lastPrinted>
  <dcterms:created xsi:type="dcterms:W3CDTF">2019-11-12T03:30:00Z</dcterms:created>
  <dcterms:modified xsi:type="dcterms:W3CDTF">2020-02-28T01:58:00Z</dcterms:modified>
</cp:coreProperties>
</file>