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Pr="002A3E34" w:rsidRDefault="000237E2" w:rsidP="007A2692">
      <w:pPr>
        <w:autoSpaceDE w:val="0"/>
        <w:autoSpaceDN w:val="0"/>
        <w:adjustRightInd w:val="0"/>
        <w:jc w:val="center"/>
      </w:pPr>
      <w:r w:rsidRPr="002A3E34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2A3E34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2A3E34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3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2A3E34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E34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 w:rsidRPr="002A3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Pr="002A3E34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2A3E34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449F3999" w:rsidR="000237E2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2A3E34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2A3E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D5909">
              <w:rPr>
                <w:rFonts w:ascii="Times New Roman" w:hAnsi="Times New Roman" w:cs="Times New Roman"/>
                <w:sz w:val="28"/>
              </w:rPr>
              <w:t>340</w:t>
            </w:r>
          </w:p>
          <w:p w14:paraId="2B717528" w14:textId="77777777" w:rsidR="000D5909" w:rsidRDefault="000D5909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96F0A7" w14:textId="466E28CF" w:rsidR="000D5909" w:rsidRPr="00373622" w:rsidRDefault="000D5909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t>(в редакции приказа от 19.05.2022</w:t>
            </w:r>
            <w:r w:rsidR="00373622">
              <w:rPr>
                <w:rFonts w:ascii="Times New Roman" w:hAnsi="Times New Roman" w:cs="Times New Roman"/>
                <w:sz w:val="28"/>
              </w:rPr>
              <w:t xml:space="preserve"> № 160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14:paraId="7DF724BC" w14:textId="77777777" w:rsidR="000237E2" w:rsidRPr="002A3E34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2A3E34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2A3E34" w14:paraId="46F32109" w14:textId="77777777" w:rsidTr="00AE67BE">
        <w:tc>
          <w:tcPr>
            <w:tcW w:w="5117" w:type="dxa"/>
          </w:tcPr>
          <w:p w14:paraId="76ED24A1" w14:textId="7BACE4D9" w:rsidR="000237E2" w:rsidRPr="002A3E34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3E3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A3E3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A3E34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70BBB1B0" w:rsidR="000237E2" w:rsidRPr="002A3E34" w:rsidRDefault="009D05B9" w:rsidP="000D59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3E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5909">
              <w:rPr>
                <w:rFonts w:ascii="Times New Roman" w:hAnsi="Times New Roman" w:cs="Times New Roman"/>
                <w:sz w:val="28"/>
              </w:rPr>
              <w:t>17.12.2021</w:t>
            </w:r>
          </w:p>
        </w:tc>
      </w:tr>
    </w:tbl>
    <w:p w14:paraId="78472BFD" w14:textId="0D7E3DB8" w:rsidR="000237E2" w:rsidRPr="002A3E34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36"/>
      </w:tblGrid>
      <w:tr w:rsidR="000237E2" w:rsidRPr="002A3E34" w14:paraId="1773B752" w14:textId="77777777" w:rsidTr="005F3CFB">
        <w:trPr>
          <w:trHeight w:hRule="exact" w:val="1430"/>
        </w:trPr>
        <w:tc>
          <w:tcPr>
            <w:tcW w:w="4936" w:type="dxa"/>
            <w:shd w:val="clear" w:color="auto" w:fill="auto"/>
          </w:tcPr>
          <w:p w14:paraId="5D6F71F5" w14:textId="3AB581B1" w:rsidR="000237E2" w:rsidRPr="002A3E34" w:rsidRDefault="00F00C8D" w:rsidP="005F3C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C8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</w:t>
            </w:r>
            <w:r w:rsidR="005F3CFB"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CF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00C8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3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0C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</w:tbl>
    <w:p w14:paraId="6A80536D" w14:textId="77777777" w:rsidR="00567A4C" w:rsidRPr="002A3E34" w:rsidRDefault="00567A4C" w:rsidP="00931BB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1DF8D6" w14:textId="5ED5CC85" w:rsidR="005E7EDC" w:rsidRPr="002A3E34" w:rsidRDefault="0005063B" w:rsidP="005F3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63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="005F3CFB">
        <w:rPr>
          <w:rFonts w:ascii="Times New Roman" w:hAnsi="Times New Roman" w:cs="Times New Roman"/>
          <w:sz w:val="28"/>
          <w:szCs w:val="28"/>
        </w:rPr>
        <w:t>от 31.07.2020 № 248-ФЗ                                                   «О государственном контроле (надзоре) и муниципальном контроле в Российской Федерации»</w:t>
      </w:r>
      <w:r w:rsidR="000E12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5B2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582E2A36" w14:textId="77777777" w:rsidR="00567A4C" w:rsidRPr="002A3E34" w:rsidRDefault="00567A4C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2A3E34" w:rsidRDefault="00650B9E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E3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2A3E34" w:rsidRDefault="00650B9E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3A8F8F" w14:textId="309BD28C" w:rsidR="00931BBF" w:rsidRDefault="00650B9E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E34">
        <w:rPr>
          <w:rFonts w:ascii="Times New Roman" w:hAnsi="Times New Roman" w:cs="Times New Roman"/>
          <w:bCs/>
          <w:sz w:val="28"/>
          <w:szCs w:val="28"/>
        </w:rPr>
        <w:t>1.</w:t>
      </w:r>
      <w:r w:rsidR="00712F0B" w:rsidRPr="002A3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63B" w:rsidRPr="0005063B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</w:t>
      </w:r>
      <w:r w:rsidR="005F3CFB" w:rsidRPr="00F00C8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F3CF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на </w:t>
      </w:r>
      <w:r w:rsidR="005F3CFB" w:rsidRPr="00F00C8D">
        <w:rPr>
          <w:rFonts w:ascii="Times New Roman" w:hAnsi="Times New Roman" w:cs="Times New Roman"/>
          <w:sz w:val="28"/>
          <w:szCs w:val="28"/>
        </w:rPr>
        <w:t>202</w:t>
      </w:r>
      <w:r w:rsidR="005F3CFB">
        <w:rPr>
          <w:rFonts w:ascii="Times New Roman" w:hAnsi="Times New Roman" w:cs="Times New Roman"/>
          <w:sz w:val="28"/>
          <w:szCs w:val="28"/>
        </w:rPr>
        <w:t>2</w:t>
      </w:r>
      <w:r w:rsidR="005F3CFB" w:rsidRPr="00F00C8D">
        <w:rPr>
          <w:rFonts w:ascii="Times New Roman" w:hAnsi="Times New Roman" w:cs="Times New Roman"/>
          <w:sz w:val="28"/>
          <w:szCs w:val="28"/>
        </w:rPr>
        <w:t xml:space="preserve"> год </w:t>
      </w:r>
      <w:r w:rsidR="0005063B" w:rsidRPr="0005063B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14:paraId="64E9078B" w14:textId="29BC73EC" w:rsidR="00477276" w:rsidRDefault="00477276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27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Настоящий приказ вступает в силу с 01.01.2022.</w:t>
      </w:r>
    </w:p>
    <w:p w14:paraId="4F7CF2F8" w14:textId="59831D3E" w:rsidR="00477276" w:rsidRDefault="00477276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Признать утратившими силу</w:t>
      </w:r>
      <w:r w:rsidR="006A28C5">
        <w:rPr>
          <w:rFonts w:ascii="Times New Roman" w:hAnsi="Times New Roman" w:cs="Times New Roman"/>
          <w:bCs/>
          <w:sz w:val="28"/>
          <w:szCs w:val="28"/>
        </w:rPr>
        <w:t xml:space="preserve"> с 01.01.2022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CA2225A" w14:textId="720E1DD5" w:rsidR="00477276" w:rsidRDefault="00EC0B6F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77276">
        <w:rPr>
          <w:rFonts w:ascii="Times New Roman" w:hAnsi="Times New Roman" w:cs="Times New Roman"/>
          <w:bCs/>
          <w:sz w:val="28"/>
          <w:szCs w:val="28"/>
        </w:rPr>
        <w:t xml:space="preserve">) приказ Министерства труда и развития кадрового потенциала Камчатского края от </w:t>
      </w:r>
      <w:r w:rsidR="00477276">
        <w:rPr>
          <w:rFonts w:ascii="Times New Roman" w:hAnsi="Times New Roman" w:cs="Times New Roman"/>
          <w:sz w:val="28"/>
          <w:szCs w:val="28"/>
        </w:rPr>
        <w:t xml:space="preserve">17.12.2020 № 393 </w:t>
      </w:r>
      <w:r w:rsidR="00477276">
        <w:rPr>
          <w:rFonts w:ascii="Times New Roman" w:hAnsi="Times New Roman" w:cs="Times New Roman"/>
          <w:bCs/>
          <w:sz w:val="28"/>
          <w:szCs w:val="28"/>
        </w:rPr>
        <w:t>«</w:t>
      </w:r>
      <w:r w:rsidR="00477276" w:rsidRPr="00F00C8D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юридическими лицами и индивидуальными пред</w:t>
      </w:r>
      <w:r w:rsidR="00477276">
        <w:rPr>
          <w:rFonts w:ascii="Times New Roman" w:hAnsi="Times New Roman" w:cs="Times New Roman"/>
          <w:sz w:val="28"/>
          <w:szCs w:val="28"/>
        </w:rPr>
        <w:t>принимателями обязательных тре</w:t>
      </w:r>
      <w:r w:rsidR="00477276" w:rsidRPr="00F00C8D">
        <w:rPr>
          <w:rFonts w:ascii="Times New Roman" w:hAnsi="Times New Roman" w:cs="Times New Roman"/>
          <w:sz w:val="28"/>
          <w:szCs w:val="28"/>
        </w:rPr>
        <w:t>бований, соблюдение которых является предметом государственного контроля (надзора) за приемом на ра</w:t>
      </w:r>
      <w:r w:rsidR="00477276">
        <w:rPr>
          <w:rFonts w:ascii="Times New Roman" w:hAnsi="Times New Roman" w:cs="Times New Roman"/>
          <w:sz w:val="28"/>
          <w:szCs w:val="28"/>
        </w:rPr>
        <w:t>боту инвалидов в пределах уста</w:t>
      </w:r>
      <w:r w:rsidR="00477276" w:rsidRPr="00F00C8D">
        <w:rPr>
          <w:rFonts w:ascii="Times New Roman" w:hAnsi="Times New Roman" w:cs="Times New Roman"/>
          <w:sz w:val="28"/>
          <w:szCs w:val="28"/>
        </w:rPr>
        <w:t>новленной квоты, на</w:t>
      </w:r>
      <w:r w:rsidR="00477276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477276" w:rsidRPr="00F00C8D">
        <w:rPr>
          <w:rFonts w:ascii="Times New Roman" w:hAnsi="Times New Roman" w:cs="Times New Roman"/>
          <w:sz w:val="28"/>
          <w:szCs w:val="28"/>
        </w:rPr>
        <w:t>202</w:t>
      </w:r>
      <w:r w:rsidR="00477276">
        <w:rPr>
          <w:rFonts w:ascii="Times New Roman" w:hAnsi="Times New Roman" w:cs="Times New Roman"/>
          <w:sz w:val="28"/>
          <w:szCs w:val="28"/>
        </w:rPr>
        <w:t>1</w:t>
      </w:r>
      <w:r w:rsidR="00477276" w:rsidRPr="00F00C8D">
        <w:rPr>
          <w:rFonts w:ascii="Times New Roman" w:hAnsi="Times New Roman" w:cs="Times New Roman"/>
          <w:sz w:val="28"/>
          <w:szCs w:val="28"/>
        </w:rPr>
        <w:t xml:space="preserve"> год</w:t>
      </w:r>
      <w:r w:rsidR="00477276">
        <w:rPr>
          <w:rFonts w:ascii="Times New Roman" w:hAnsi="Times New Roman" w:cs="Times New Roman"/>
          <w:sz w:val="28"/>
          <w:szCs w:val="28"/>
        </w:rPr>
        <w:t>а»;</w:t>
      </w:r>
    </w:p>
    <w:p w14:paraId="6F35DB9E" w14:textId="3E4D870D" w:rsidR="00477276" w:rsidRPr="00477276" w:rsidRDefault="00EC0B6F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276">
        <w:rPr>
          <w:rFonts w:ascii="Times New Roman" w:hAnsi="Times New Roman" w:cs="Times New Roman"/>
          <w:sz w:val="28"/>
          <w:szCs w:val="28"/>
        </w:rPr>
        <w:t xml:space="preserve">) </w:t>
      </w:r>
      <w:r w:rsidR="00477276">
        <w:rPr>
          <w:rFonts w:ascii="Times New Roman" w:hAnsi="Times New Roman" w:cs="Times New Roman"/>
          <w:bCs/>
          <w:sz w:val="28"/>
          <w:szCs w:val="28"/>
        </w:rPr>
        <w:t>приказ Министерства труда и развития кадрового потенциала Камчатского края от 19.01.2021</w:t>
      </w:r>
      <w:r w:rsidR="00477276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труда и развития кадрового потенциала Камчатского края от 17.12.2020 № 393 «</w:t>
      </w:r>
      <w:r w:rsidR="00477276" w:rsidRPr="00F00C8D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юридическими лицами и индивидуальными пред</w:t>
      </w:r>
      <w:r w:rsidR="00477276">
        <w:rPr>
          <w:rFonts w:ascii="Times New Roman" w:hAnsi="Times New Roman" w:cs="Times New Roman"/>
          <w:sz w:val="28"/>
          <w:szCs w:val="28"/>
        </w:rPr>
        <w:t>принимателями обязательных тре</w:t>
      </w:r>
      <w:r w:rsidR="00477276" w:rsidRPr="00F00C8D">
        <w:rPr>
          <w:rFonts w:ascii="Times New Roman" w:hAnsi="Times New Roman" w:cs="Times New Roman"/>
          <w:sz w:val="28"/>
          <w:szCs w:val="28"/>
        </w:rPr>
        <w:t xml:space="preserve">бований, соблюдение которых является </w:t>
      </w:r>
      <w:r w:rsidR="00477276" w:rsidRPr="00F00C8D">
        <w:rPr>
          <w:rFonts w:ascii="Times New Roman" w:hAnsi="Times New Roman" w:cs="Times New Roman"/>
          <w:sz w:val="28"/>
          <w:szCs w:val="28"/>
        </w:rPr>
        <w:lastRenderedPageBreak/>
        <w:t>предметом государственного контроля (надзора)</w:t>
      </w:r>
      <w:r w:rsidR="00477276">
        <w:rPr>
          <w:rFonts w:ascii="Times New Roman" w:hAnsi="Times New Roman" w:cs="Times New Roman"/>
          <w:sz w:val="28"/>
          <w:szCs w:val="28"/>
        </w:rPr>
        <w:t>»</w:t>
      </w:r>
      <w:r w:rsidR="00477276" w:rsidRPr="00F00C8D">
        <w:rPr>
          <w:rFonts w:ascii="Times New Roman" w:hAnsi="Times New Roman" w:cs="Times New Roman"/>
          <w:sz w:val="28"/>
          <w:szCs w:val="28"/>
        </w:rPr>
        <w:t xml:space="preserve"> за приемом на ра</w:t>
      </w:r>
      <w:r w:rsidR="00477276">
        <w:rPr>
          <w:rFonts w:ascii="Times New Roman" w:hAnsi="Times New Roman" w:cs="Times New Roman"/>
          <w:sz w:val="28"/>
          <w:szCs w:val="28"/>
        </w:rPr>
        <w:t>боту инвалидов в пределах уста</w:t>
      </w:r>
      <w:r w:rsidR="00477276" w:rsidRPr="00F00C8D">
        <w:rPr>
          <w:rFonts w:ascii="Times New Roman" w:hAnsi="Times New Roman" w:cs="Times New Roman"/>
          <w:sz w:val="28"/>
          <w:szCs w:val="28"/>
        </w:rPr>
        <w:t>новленной квоты, на</w:t>
      </w:r>
      <w:r w:rsidR="00477276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477276" w:rsidRPr="00F00C8D">
        <w:rPr>
          <w:rFonts w:ascii="Times New Roman" w:hAnsi="Times New Roman" w:cs="Times New Roman"/>
          <w:sz w:val="28"/>
          <w:szCs w:val="28"/>
        </w:rPr>
        <w:t>202</w:t>
      </w:r>
      <w:r w:rsidR="00477276">
        <w:rPr>
          <w:rFonts w:ascii="Times New Roman" w:hAnsi="Times New Roman" w:cs="Times New Roman"/>
          <w:sz w:val="28"/>
          <w:szCs w:val="28"/>
        </w:rPr>
        <w:t>1</w:t>
      </w:r>
      <w:r w:rsidR="00477276" w:rsidRPr="00F00C8D">
        <w:rPr>
          <w:rFonts w:ascii="Times New Roman" w:hAnsi="Times New Roman" w:cs="Times New Roman"/>
          <w:sz w:val="28"/>
          <w:szCs w:val="28"/>
        </w:rPr>
        <w:t xml:space="preserve"> год</w:t>
      </w:r>
      <w:r w:rsidR="00477276">
        <w:rPr>
          <w:rFonts w:ascii="Times New Roman" w:hAnsi="Times New Roman" w:cs="Times New Roman"/>
          <w:sz w:val="28"/>
          <w:szCs w:val="28"/>
        </w:rPr>
        <w:t>а».</w:t>
      </w:r>
    </w:p>
    <w:p w14:paraId="540910CA" w14:textId="1346162E" w:rsidR="00E36005" w:rsidRPr="002A3E34" w:rsidRDefault="006E7EAA" w:rsidP="00E3600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22D4" w:rsidRPr="002A3E34">
        <w:rPr>
          <w:rFonts w:ascii="Times New Roman" w:hAnsi="Times New Roman" w:cs="Times New Roman"/>
          <w:sz w:val="28"/>
          <w:szCs w:val="28"/>
        </w:rPr>
        <w:t>.</w:t>
      </w:r>
      <w:r w:rsidR="0005063B">
        <w:rPr>
          <w:rFonts w:ascii="Times New Roman" w:hAnsi="Times New Roman" w:cs="Times New Roman"/>
          <w:sz w:val="28"/>
          <w:szCs w:val="28"/>
        </w:rPr>
        <w:t xml:space="preserve"> </w:t>
      </w:r>
      <w:r w:rsidR="0005063B" w:rsidRPr="0005063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05063B">
        <w:rPr>
          <w:rFonts w:ascii="Times New Roman" w:hAnsi="Times New Roman" w:cs="Times New Roman"/>
          <w:sz w:val="28"/>
          <w:szCs w:val="28"/>
        </w:rPr>
        <w:t xml:space="preserve">                 Корнейчук</w:t>
      </w:r>
      <w:r w:rsidR="0005063B" w:rsidRPr="0005063B">
        <w:rPr>
          <w:rFonts w:ascii="Times New Roman" w:hAnsi="Times New Roman" w:cs="Times New Roman"/>
          <w:sz w:val="28"/>
          <w:szCs w:val="28"/>
        </w:rPr>
        <w:t xml:space="preserve"> </w:t>
      </w:r>
      <w:r w:rsidR="0005063B">
        <w:rPr>
          <w:rFonts w:ascii="Times New Roman" w:hAnsi="Times New Roman" w:cs="Times New Roman"/>
          <w:sz w:val="28"/>
          <w:szCs w:val="28"/>
        </w:rPr>
        <w:t>Т</w:t>
      </w:r>
      <w:r w:rsidR="0005063B" w:rsidRPr="0005063B">
        <w:rPr>
          <w:rFonts w:ascii="Times New Roman" w:hAnsi="Times New Roman" w:cs="Times New Roman"/>
          <w:sz w:val="28"/>
          <w:szCs w:val="28"/>
        </w:rPr>
        <w:t>.</w:t>
      </w:r>
      <w:r w:rsidR="0005063B">
        <w:rPr>
          <w:rFonts w:ascii="Times New Roman" w:hAnsi="Times New Roman" w:cs="Times New Roman"/>
          <w:sz w:val="28"/>
          <w:szCs w:val="28"/>
        </w:rPr>
        <w:t>Г</w:t>
      </w:r>
      <w:r w:rsidR="0005063B" w:rsidRPr="0005063B">
        <w:rPr>
          <w:rFonts w:ascii="Times New Roman" w:hAnsi="Times New Roman" w:cs="Times New Roman"/>
          <w:sz w:val="28"/>
          <w:szCs w:val="28"/>
        </w:rPr>
        <w:t xml:space="preserve">., начальника отдела </w:t>
      </w:r>
      <w:r w:rsidR="0005063B">
        <w:rPr>
          <w:rFonts w:ascii="Times New Roman" w:hAnsi="Times New Roman" w:cs="Times New Roman"/>
          <w:sz w:val="28"/>
          <w:szCs w:val="28"/>
        </w:rPr>
        <w:t>организационно-правового обеспечения и контроля</w:t>
      </w:r>
      <w:r w:rsidR="0005063B" w:rsidRPr="0005063B">
        <w:rPr>
          <w:rFonts w:ascii="Times New Roman" w:hAnsi="Times New Roman" w:cs="Times New Roman"/>
          <w:sz w:val="28"/>
          <w:szCs w:val="28"/>
        </w:rPr>
        <w:t xml:space="preserve"> </w:t>
      </w:r>
      <w:r w:rsidR="0005063B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</w:t>
      </w:r>
      <w:r w:rsidR="0005063B" w:rsidRPr="0005063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36005" w:rsidRPr="002A3E34">
        <w:rPr>
          <w:rFonts w:ascii="Times New Roman" w:hAnsi="Times New Roman" w:cs="Times New Roman"/>
          <w:sz w:val="28"/>
          <w:szCs w:val="28"/>
        </w:rPr>
        <w:t>.</w:t>
      </w:r>
    </w:p>
    <w:p w14:paraId="68F9A0BB" w14:textId="782EA6EA" w:rsidR="009D169D" w:rsidRDefault="009D169D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64CB4" w14:textId="77777777" w:rsidR="005F3CFB" w:rsidRPr="002A3E34" w:rsidRDefault="005F3CFB" w:rsidP="00712F0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0B5015" w:rsidRPr="002A3E34" w14:paraId="01566325" w14:textId="77777777" w:rsidTr="005F3CFB">
        <w:tc>
          <w:tcPr>
            <w:tcW w:w="3403" w:type="dxa"/>
          </w:tcPr>
          <w:p w14:paraId="4BCAA238" w14:textId="75C30807" w:rsidR="000B5015" w:rsidRPr="002A3E34" w:rsidRDefault="00D3463E" w:rsidP="00F00C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3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2A3E34" w:rsidRDefault="000B5015" w:rsidP="00F00C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3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544" w:type="dxa"/>
          </w:tcPr>
          <w:p w14:paraId="144DA241" w14:textId="44F7341B" w:rsidR="000B5015" w:rsidRPr="002A3E34" w:rsidRDefault="005F3CFB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CE3" w:rsidRPr="002A3E34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71828B6E" w14:textId="0A47EE00" w:rsidR="00B30B64" w:rsidRDefault="00B30B6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2365E" w14:textId="126C68C0" w:rsidR="005F3CFB" w:rsidRDefault="005F3C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B54DB" w14:textId="3BF33DDC" w:rsidR="005F3CFB" w:rsidRDefault="005F3C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8F4C3" w14:textId="6FF2E6DB" w:rsidR="005F3CFB" w:rsidRDefault="005F3C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F4FE0" w14:textId="18F82902" w:rsidR="005F3CFB" w:rsidRDefault="005F3C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49E309" w14:textId="44977150" w:rsidR="005F3CFB" w:rsidRDefault="005F3C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2E7E1" w14:textId="1BE656BE" w:rsidR="005F3CFB" w:rsidRDefault="005F3C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8C644B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33CEC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1E2A0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ABA8F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5665E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21577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C6CE5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81997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4C14C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60F8C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C9924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67B2A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605D3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5A980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DB489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B5E4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68CCE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4EE89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C58AC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83D97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7CA24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521CC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4839F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96F17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AE0F3" w14:textId="77777777" w:rsidR="00477276" w:rsidRDefault="00477276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66B83" w14:textId="1BFF3E15" w:rsidR="005F3CFB" w:rsidRPr="005F3CFB" w:rsidRDefault="005F3CFB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227679D" w14:textId="77777777" w:rsidR="005F3CFB" w:rsidRPr="00AB4235" w:rsidRDefault="005F3CFB" w:rsidP="005F3C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и развития кадрового потенциала </w:t>
      </w:r>
      <w:r w:rsidRPr="00AB4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1CBEE8E0" w14:textId="2D803549" w:rsidR="005F3CFB" w:rsidRPr="00AB4235" w:rsidRDefault="005F3CFB" w:rsidP="005F3CFB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</w:rPr>
      </w:pPr>
      <w:r w:rsidRPr="00AB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4235" w:rsidRPr="00AB4235">
        <w:rPr>
          <w:rFonts w:ascii="Times New Roman" w:hAnsi="Times New Roman" w:cs="Times New Roman"/>
          <w:sz w:val="28"/>
        </w:rPr>
        <w:t>17.12.2021</w:t>
      </w:r>
      <w:r w:rsidR="003C4BA8" w:rsidRPr="00AB4235">
        <w:rPr>
          <w:rFonts w:ascii="Times New Roman" w:eastAsia="Calibri" w:hAnsi="Times New Roman" w:cs="Times New Roman"/>
          <w:sz w:val="28"/>
        </w:rPr>
        <w:t xml:space="preserve"> </w:t>
      </w:r>
      <w:r w:rsidRPr="00AB4235">
        <w:rPr>
          <w:rFonts w:ascii="Times New Roman" w:eastAsia="Calibri" w:hAnsi="Times New Roman" w:cs="Times New Roman"/>
          <w:sz w:val="28"/>
        </w:rPr>
        <w:t xml:space="preserve">№ </w:t>
      </w:r>
      <w:r w:rsidR="00AB4235" w:rsidRPr="00AB4235">
        <w:rPr>
          <w:rFonts w:ascii="Times New Roman" w:hAnsi="Times New Roman" w:cs="Times New Roman"/>
          <w:sz w:val="28"/>
        </w:rPr>
        <w:t>340</w:t>
      </w:r>
    </w:p>
    <w:p w14:paraId="62F88FFF" w14:textId="77777777" w:rsidR="005F3CFB" w:rsidRPr="005F3CFB" w:rsidRDefault="005F3CFB" w:rsidP="005F3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BC3295" w14:textId="48D6EE45" w:rsidR="005F3CFB" w:rsidRDefault="005F3CFB" w:rsidP="005F3CFB">
      <w:pPr>
        <w:spacing w:before="6" w:after="0" w:line="249" w:lineRule="auto"/>
        <w:ind w:left="293" w:right="185" w:firstLine="9"/>
        <w:jc w:val="center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Программа</w:t>
      </w:r>
      <w:r w:rsidRPr="005F3CFB"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</w:t>
      </w:r>
    </w:p>
    <w:p w14:paraId="7B2B7571" w14:textId="7B297D63" w:rsidR="005F3CFB" w:rsidRPr="005F3CFB" w:rsidRDefault="005F3CFB" w:rsidP="005F3CFB">
      <w:pPr>
        <w:spacing w:before="6" w:after="0" w:line="249" w:lineRule="auto"/>
        <w:ind w:left="293" w:right="185" w:firstLine="9"/>
        <w:jc w:val="center"/>
        <w:rPr>
          <w:rFonts w:ascii="Calibri" w:eastAsia="Calibri" w:hAnsi="Calibri" w:cs="Times New Roman"/>
          <w:sz w:val="27"/>
        </w:rPr>
      </w:pPr>
      <w:r w:rsidRPr="005F3CFB">
        <w:rPr>
          <w:rFonts w:ascii="Times New Roman" w:eastAsia="Calibri" w:hAnsi="Times New Roman" w:cs="Times New Roman"/>
          <w:color w:val="1F1D26"/>
          <w:sz w:val="28"/>
          <w:szCs w:val="28"/>
        </w:rPr>
        <w:t>профилактики рисков причинения вреда (ущерба) охраняемым законом ценностям на 2022 год</w:t>
      </w:r>
    </w:p>
    <w:p w14:paraId="5335EF55" w14:textId="77777777" w:rsidR="005F3CFB" w:rsidRDefault="005F3CFB" w:rsidP="005F3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CD9C80" w14:textId="6EEAE59E" w:rsidR="005F3CFB" w:rsidRPr="005F3CFB" w:rsidRDefault="005F3CFB" w:rsidP="005F3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Раздел 1. Анализ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текущего состояния осуществления </w:t>
      </w:r>
      <w:r w:rsidR="00204762">
        <w:rPr>
          <w:rFonts w:ascii="Times New Roman" w:eastAsia="Calibri" w:hAnsi="Times New Roman" w:cs="Times New Roman"/>
          <w:sz w:val="28"/>
          <w:szCs w:val="28"/>
        </w:rPr>
        <w:t>р</w:t>
      </w:r>
      <w:r w:rsidR="00204762" w:rsidRPr="00204762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="00204762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204762" w:rsidRPr="00204762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204762">
        <w:rPr>
          <w:rFonts w:ascii="Times New Roman" w:eastAsia="Calibri" w:hAnsi="Times New Roman" w:cs="Times New Roman"/>
          <w:sz w:val="28"/>
          <w:szCs w:val="28"/>
        </w:rPr>
        <w:t>ого контроля</w:t>
      </w:r>
      <w:r w:rsidR="00204762" w:rsidRPr="00204762">
        <w:rPr>
          <w:rFonts w:ascii="Times New Roman" w:eastAsia="Calibri" w:hAnsi="Times New Roman" w:cs="Times New Roman"/>
          <w:sz w:val="28"/>
          <w:szCs w:val="28"/>
        </w:rPr>
        <w:t xml:space="preserve"> (надзор</w:t>
      </w:r>
      <w:r w:rsidR="00204762">
        <w:rPr>
          <w:rFonts w:ascii="Times New Roman" w:eastAsia="Calibri" w:hAnsi="Times New Roman" w:cs="Times New Roman"/>
          <w:sz w:val="28"/>
          <w:szCs w:val="28"/>
        </w:rPr>
        <w:t>а</w:t>
      </w:r>
      <w:r w:rsidR="00204762" w:rsidRPr="00204762">
        <w:rPr>
          <w:rFonts w:ascii="Times New Roman" w:eastAsia="Calibri" w:hAnsi="Times New Roman" w:cs="Times New Roman"/>
          <w:sz w:val="28"/>
          <w:szCs w:val="28"/>
        </w:rPr>
        <w:t>) за приемом на работу инвалидов в пределах установленной квоты</w:t>
      </w:r>
    </w:p>
    <w:p w14:paraId="1CF9BCA9" w14:textId="77777777" w:rsidR="005F3CFB" w:rsidRPr="005F3CFB" w:rsidRDefault="005F3CFB" w:rsidP="005F3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C750EC" w14:textId="643CC383" w:rsidR="005F3CFB" w:rsidRPr="005F3CFB" w:rsidRDefault="005F3CFB" w:rsidP="00020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Квотирование рабочих мест для инвалидов - один из видов социальной поддержки государством незащищенных слоев населения. Установив обязанность по созданию (выделению) квотируемых рабочих мест в организациях независимо от организационно-правовой формы и формы собственности, государство обеспечило равный доступ к труду для инвалидов. Обязанность по квотированию рабочих мест для трудоустройства инвалидов установлена Законом Российской Федерации от 19 апреля 1991 года № 1032-1 «О занятости населения в Российской Федерации» (далее - Закон о занятости населения), согласно которому </w:t>
      </w:r>
      <w:r w:rsidR="00020190">
        <w:rPr>
          <w:rFonts w:ascii="Times New Roman" w:eastAsia="Calibri" w:hAnsi="Times New Roman" w:cs="Times New Roman"/>
          <w:sz w:val="28"/>
          <w:szCs w:val="28"/>
        </w:rPr>
        <w:t>р</w:t>
      </w:r>
      <w:r w:rsidR="00020190" w:rsidRPr="00020190">
        <w:rPr>
          <w:rFonts w:ascii="Times New Roman" w:eastAsia="Calibri" w:hAnsi="Times New Roman" w:cs="Times New Roman"/>
          <w:sz w:val="28"/>
          <w:szCs w:val="28"/>
        </w:rPr>
        <w:t>аботодатели содействуют проведению государственной политики занятости населения на основе</w:t>
      </w:r>
      <w:r w:rsidR="00020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190" w:rsidRPr="00020190">
        <w:rPr>
          <w:rFonts w:ascii="Times New Roman" w:eastAsia="Calibri" w:hAnsi="Times New Roman" w:cs="Times New Roman"/>
          <w:sz w:val="28"/>
          <w:szCs w:val="28"/>
        </w:rPr>
        <w:t>соблюдения установленной квоты для трудоустройства инвалидов</w:t>
      </w:r>
      <w:r w:rsidR="00020190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в соответствии с Федеральным законом от 24 ноября 1995 года № 181-ФЗ «О социальной защите инвалидов в Российской Федерации» (далее - Федеральный закон № 181-ФЗ). Согласно статье 21 Федерального закона № 181-ФЗ работодателям, численность работников которых:</w:t>
      </w:r>
    </w:p>
    <w:p w14:paraId="00784A0D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1)</w:t>
      </w:r>
      <w:r w:rsidRPr="005F3CFB">
        <w:rPr>
          <w:rFonts w:ascii="Times New Roman" w:eastAsia="Calibri" w:hAnsi="Times New Roman" w:cs="Times New Roman"/>
          <w:sz w:val="28"/>
          <w:szCs w:val="28"/>
        </w:rPr>
        <w:tab/>
        <w:t>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работников;</w:t>
      </w:r>
    </w:p>
    <w:p w14:paraId="21BD7FCF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2)</w:t>
      </w:r>
      <w:r w:rsidRPr="005F3CFB">
        <w:rPr>
          <w:rFonts w:ascii="Times New Roman" w:eastAsia="Calibri" w:hAnsi="Times New Roman" w:cs="Times New Roman"/>
          <w:sz w:val="28"/>
          <w:szCs w:val="28"/>
        </w:rPr>
        <w:tab/>
        <w:t>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14:paraId="7DDCECAE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На территории Камчатского края квотирование рабочих мест регламентируется Законом Камчатского края от 11.06.2009 № 284 «О квотировании в Камчатском крае рабочих мест для отдельных категорий граждан, испытывающих трудности в поиске работы» (далее - Закон о квотировании), согласно которому квота для инвалидов устанавливается работодателям, численность работников которых составляет более 100 человек, в размере 2 процентов среднесписочной численности работников, а численность работников которых составляет не менее чем 35 человек и не более чем 100 человек, в размере 3 процентов среднесписочной численности работников.</w:t>
      </w:r>
    </w:p>
    <w:p w14:paraId="1F70DBAB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Камчатского края осуществляет деятельность порядка 10000 работодателей.</w:t>
      </w:r>
    </w:p>
    <w:p w14:paraId="47A7E226" w14:textId="0A157B23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контроля за исполнением работодателями обязательных требований, а также в целях привлечения допустивших нарушения обязательных требований работодателей к ответственности, Законом о занятости населения органы государственной власти субъекта Российской Федерации в области содействия занятости наделены полномочиями по осуществлению </w:t>
      </w:r>
      <w:r w:rsidR="00020190">
        <w:rPr>
          <w:rFonts w:ascii="Times New Roman" w:eastAsia="Calibri" w:hAnsi="Times New Roman" w:cs="Times New Roman"/>
          <w:sz w:val="28"/>
          <w:szCs w:val="28"/>
        </w:rPr>
        <w:t>р</w:t>
      </w:r>
      <w:r w:rsidR="00020190" w:rsidRPr="00204762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="00020190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020190" w:rsidRPr="00204762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020190">
        <w:rPr>
          <w:rFonts w:ascii="Times New Roman" w:eastAsia="Calibri" w:hAnsi="Times New Roman" w:cs="Times New Roman"/>
          <w:sz w:val="28"/>
          <w:szCs w:val="28"/>
        </w:rPr>
        <w:t>ого контроля</w:t>
      </w:r>
      <w:r w:rsidR="00020190" w:rsidRPr="00204762">
        <w:rPr>
          <w:rFonts w:ascii="Times New Roman" w:eastAsia="Calibri" w:hAnsi="Times New Roman" w:cs="Times New Roman"/>
          <w:sz w:val="28"/>
          <w:szCs w:val="28"/>
        </w:rPr>
        <w:t xml:space="preserve"> (надзор</w:t>
      </w:r>
      <w:r w:rsidR="00020190">
        <w:rPr>
          <w:rFonts w:ascii="Times New Roman" w:eastAsia="Calibri" w:hAnsi="Times New Roman" w:cs="Times New Roman"/>
          <w:sz w:val="28"/>
          <w:szCs w:val="28"/>
        </w:rPr>
        <w:t>а</w:t>
      </w:r>
      <w:r w:rsidR="00020190" w:rsidRPr="00204762">
        <w:rPr>
          <w:rFonts w:ascii="Times New Roman" w:eastAsia="Calibri" w:hAnsi="Times New Roman" w:cs="Times New Roman"/>
          <w:sz w:val="28"/>
          <w:szCs w:val="28"/>
        </w:rPr>
        <w:t>) за приемом на работу инвалидов в пределах установленной квоты</w:t>
      </w:r>
      <w:r w:rsidRPr="005F3C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9B9A08" w14:textId="4311D4AC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В Камчатском крае таким органом в соответствии с постановлением Правительства Камчатского края от 19 декабря 2008 года № 415-П является Министерство</w:t>
      </w:r>
      <w:r w:rsidR="00020190">
        <w:rPr>
          <w:rFonts w:ascii="Times New Roman" w:eastAsia="Calibri" w:hAnsi="Times New Roman" w:cs="Times New Roman"/>
          <w:sz w:val="28"/>
          <w:szCs w:val="28"/>
        </w:rPr>
        <w:t xml:space="preserve"> труда и развития кадрового потенциала Камчатского края</w:t>
      </w:r>
      <w:r w:rsidRPr="005F3C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70F0AA" w14:textId="32F76F3B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Министерство реализует указанное полномочие путем проведения плановых документарных проверок в отношении юридических лиц и индивидуальных предпринимателей.</w:t>
      </w:r>
    </w:p>
    <w:p w14:paraId="41CD4F5F" w14:textId="1D8FDA25" w:rsid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Требования к порядку осуществления государственного контроля (надзора) за приемом на работу инвалидов в пределах установленной квоты </w:t>
      </w:r>
      <w:r w:rsidR="00020190">
        <w:rPr>
          <w:rFonts w:ascii="Times New Roman" w:eastAsia="Calibri" w:hAnsi="Times New Roman" w:cs="Times New Roman"/>
          <w:sz w:val="28"/>
          <w:szCs w:val="28"/>
        </w:rPr>
        <w:t xml:space="preserve">до 01.01.2022 </w:t>
      </w:r>
      <w:r w:rsidRPr="005F3CFB">
        <w:rPr>
          <w:rFonts w:ascii="Times New Roman" w:eastAsia="Calibri" w:hAnsi="Times New Roman" w:cs="Times New Roman"/>
          <w:sz w:val="28"/>
          <w:szCs w:val="28"/>
        </w:rPr>
        <w:t>установлены Административным регламентом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утвержденным приказом Агентства</w:t>
      </w:r>
      <w:r w:rsidR="00020190">
        <w:rPr>
          <w:rFonts w:ascii="Times New Roman" w:eastAsia="Calibri" w:hAnsi="Times New Roman" w:cs="Times New Roman"/>
          <w:sz w:val="28"/>
          <w:szCs w:val="28"/>
        </w:rPr>
        <w:t xml:space="preserve"> по занятости населения и миграционной политике Камчатского края</w:t>
      </w: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 от 09.12.2013 № 258.</w:t>
      </w:r>
    </w:p>
    <w:p w14:paraId="32B090D6" w14:textId="16DB9C60" w:rsidR="00020190" w:rsidRPr="005F3CFB" w:rsidRDefault="00020190" w:rsidP="00020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01.01.2022 р</w:t>
      </w:r>
      <w:r w:rsidRPr="00204762">
        <w:rPr>
          <w:rFonts w:ascii="Times New Roman" w:eastAsia="Calibri" w:hAnsi="Times New Roman" w:cs="Times New Roman"/>
          <w:sz w:val="28"/>
          <w:szCs w:val="28"/>
        </w:rPr>
        <w:t>егиональн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204762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ый контроль</w:t>
      </w:r>
      <w:r w:rsidRPr="00204762">
        <w:rPr>
          <w:rFonts w:ascii="Times New Roman" w:eastAsia="Calibri" w:hAnsi="Times New Roman" w:cs="Times New Roman"/>
          <w:sz w:val="28"/>
          <w:szCs w:val="28"/>
        </w:rPr>
        <w:t xml:space="preserve"> (надзор) за приемом на работу инвалидов в пределах установленной квоты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положением </w:t>
      </w:r>
      <w:r w:rsidRPr="00020190">
        <w:rPr>
          <w:rFonts w:ascii="Times New Roman" w:eastAsia="Calibri" w:hAnsi="Times New Roman" w:cs="Times New Roman"/>
          <w:sz w:val="28"/>
          <w:szCs w:val="28"/>
        </w:rPr>
        <w:t>о региональном государственном контроле (надзоре) за приемом на работу инвалидов в пределах установленной квоты в Камчатском крае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Правительства Камчатского края от 21.09.2021                     № 404-П.</w:t>
      </w:r>
    </w:p>
    <w:p w14:paraId="449F9400" w14:textId="20066CB0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020190">
        <w:rPr>
          <w:rFonts w:ascii="Times New Roman" w:eastAsia="Calibri" w:hAnsi="Times New Roman" w:cs="Times New Roman"/>
          <w:sz w:val="28"/>
          <w:szCs w:val="28"/>
        </w:rPr>
        <w:t>Министерством п</w:t>
      </w: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роверено 44 юридических лица и индивидуальных предпринимателя, выдано 11 предписаний об устранении работодателями нарушений обязательных требований. По результатам выявленных правонарушений составлены 8 протоколов об административных правонарушениях (по статье 19.7 КоАП РФ 6 протоколов, по части 1 статьи 5.42 - 2 протокола), мировыми судами 4 работодателя привлечены к ответственности в виде предупреждения (статья 19.7), 1 работодатель привлечен к административной ответственности в виде штрафа в размере 5000 рублей (часть 1 статьи 5.42). Три дела об административном правонарушении прекращены в связи с истечением сроков привлечения к административной ответственности. </w:t>
      </w:r>
    </w:p>
    <w:p w14:paraId="38FD9D04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План проверок на 2020 год утвержден приказом Агентства по занятости населения и миграционной политике Камчатского края от 30.12.2019 № 383                    «Об утверждении Плана проведения плановых проверок юридических лиц и индивидуальных предпринимателей на 2020 год Агентством по занятости населения и миграционной политике Камчатского края», размещен на странице Министерства труда и развития кадрового потенциала Камчатского края Портала исполнительных органов государственной власти Камчатского края в информационно-телекоммуникационной сети «Интернет».</w:t>
      </w:r>
    </w:p>
    <w:p w14:paraId="747D7432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lastRenderedPageBreak/>
        <w:t>В апреле 2020 года 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проведены мероприятия по внесению изменений в план проверок на 2020 год в части исключения плановых проверок в отношении юридических лиц и индивидуальных предпринимателей.</w:t>
      </w:r>
    </w:p>
    <w:p w14:paraId="0BDFA8E3" w14:textId="6EB9BCA3" w:rsid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020190">
        <w:rPr>
          <w:rFonts w:ascii="Times New Roman" w:eastAsia="Calibri" w:hAnsi="Times New Roman" w:cs="Times New Roman"/>
          <w:sz w:val="28"/>
          <w:szCs w:val="28"/>
        </w:rPr>
        <w:t>изложенным</w:t>
      </w:r>
      <w:r w:rsidR="00616508">
        <w:rPr>
          <w:rFonts w:ascii="Times New Roman" w:eastAsia="Calibri" w:hAnsi="Times New Roman" w:cs="Times New Roman"/>
          <w:sz w:val="28"/>
          <w:szCs w:val="28"/>
        </w:rPr>
        <w:t>,</w:t>
      </w: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 в 2020 году Министерством проведены проверки 2 юридических лиц, по результатам которых составлено 2 протокола об административном правонарушении (статья 19.7</w:t>
      </w:r>
      <w:r w:rsidR="00020190">
        <w:rPr>
          <w:rFonts w:ascii="Times New Roman" w:eastAsia="Calibri" w:hAnsi="Times New Roman" w:cs="Times New Roman"/>
          <w:sz w:val="28"/>
          <w:szCs w:val="28"/>
        </w:rPr>
        <w:t xml:space="preserve"> КоАП РФ</w:t>
      </w:r>
      <w:r w:rsidRPr="005F3CFB">
        <w:rPr>
          <w:rFonts w:ascii="Times New Roman" w:eastAsia="Calibri" w:hAnsi="Times New Roman" w:cs="Times New Roman"/>
          <w:sz w:val="28"/>
          <w:szCs w:val="28"/>
        </w:rPr>
        <w:t>). Дела об административных правонарушениях прекращены мировыми судами в связи с истечением сроков привлечения к административной ответственности.</w:t>
      </w:r>
    </w:p>
    <w:p w14:paraId="37602AE9" w14:textId="27C7D9D2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Помимо указанных мероприятий, Министерство в соответствии со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020190">
        <w:rPr>
          <w:rFonts w:ascii="Times New Roman" w:eastAsia="Calibri" w:hAnsi="Times New Roman" w:cs="Times New Roman"/>
          <w:sz w:val="28"/>
          <w:szCs w:val="28"/>
        </w:rPr>
        <w:t>осуществляло</w:t>
      </w: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 дополнительные мероприятия по контролю без взаимодействия с подконтрольными субъектами в форме наблюдения за соблюдением обязательных требований посредством анализа информации, поступившей из подведомственных учреждений об исполнении работодателями квоты для приема на работу инвалидов в рамках действующего законодательства.</w:t>
      </w:r>
    </w:p>
    <w:p w14:paraId="7F5AECDB" w14:textId="7F577520" w:rsid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По результатам указанной работы в 2020 год</w:t>
      </w:r>
      <w:r w:rsidR="00616508">
        <w:rPr>
          <w:rFonts w:ascii="Times New Roman" w:eastAsia="Calibri" w:hAnsi="Times New Roman" w:cs="Times New Roman"/>
          <w:sz w:val="28"/>
          <w:szCs w:val="28"/>
        </w:rPr>
        <w:t>у</w:t>
      </w: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 было направлено 56 предостережений работодателям о недопустимости нарушений обязательных требований законодательства о занятости населения.</w:t>
      </w:r>
    </w:p>
    <w:p w14:paraId="7A81E579" w14:textId="7C69176B" w:rsidR="00E25236" w:rsidRDefault="00EC0B6F" w:rsidP="00E25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истекший период</w:t>
      </w:r>
      <w:r w:rsidR="00E25236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даты утверждения настоящей программы</w:t>
      </w:r>
      <w:r w:rsidR="00E25236">
        <w:rPr>
          <w:rFonts w:ascii="Times New Roman" w:eastAsia="Calibri" w:hAnsi="Times New Roman" w:cs="Times New Roman"/>
          <w:sz w:val="28"/>
          <w:szCs w:val="28"/>
        </w:rPr>
        <w:t xml:space="preserve"> Министерством проведены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E25236">
        <w:rPr>
          <w:rFonts w:ascii="Times New Roman" w:eastAsia="Calibri" w:hAnsi="Times New Roman" w:cs="Times New Roman"/>
          <w:sz w:val="28"/>
          <w:szCs w:val="28"/>
        </w:rPr>
        <w:t xml:space="preserve"> проверок подконтрольных субъектов, составлено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25236">
        <w:rPr>
          <w:rFonts w:ascii="Times New Roman" w:eastAsia="Calibri" w:hAnsi="Times New Roman" w:cs="Times New Roman"/>
          <w:sz w:val="28"/>
          <w:szCs w:val="28"/>
        </w:rPr>
        <w:t xml:space="preserve"> протоколов об административных правонарушениях по статье 19.7 КоАП РФ</w:t>
      </w:r>
      <w:r w:rsidR="00616508">
        <w:rPr>
          <w:rFonts w:ascii="Times New Roman" w:eastAsia="Calibri" w:hAnsi="Times New Roman" w:cs="Times New Roman"/>
          <w:sz w:val="28"/>
          <w:szCs w:val="28"/>
        </w:rPr>
        <w:t xml:space="preserve"> (к административной ответственности привлечены 4 работодателя</w:t>
      </w:r>
      <w:r>
        <w:rPr>
          <w:rFonts w:ascii="Times New Roman" w:eastAsia="Calibri" w:hAnsi="Times New Roman" w:cs="Times New Roman"/>
          <w:sz w:val="28"/>
          <w:szCs w:val="28"/>
        </w:rPr>
        <w:t>, 4 находятся на рассмотрении в мировых судах</w:t>
      </w:r>
      <w:r w:rsidR="00616508">
        <w:rPr>
          <w:rFonts w:ascii="Times New Roman" w:eastAsia="Calibri" w:hAnsi="Times New Roman" w:cs="Times New Roman"/>
          <w:sz w:val="28"/>
          <w:szCs w:val="28"/>
        </w:rPr>
        <w:t>)</w:t>
      </w:r>
      <w:r w:rsidR="00E25236">
        <w:rPr>
          <w:rFonts w:ascii="Times New Roman" w:eastAsia="Calibri" w:hAnsi="Times New Roman" w:cs="Times New Roman"/>
          <w:sz w:val="28"/>
          <w:szCs w:val="28"/>
        </w:rPr>
        <w:t>, 1 протокол об административном правонарушении по статье 5.42 КоАП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(работодатель привлечен к административной ответственности)</w:t>
      </w:r>
      <w:r w:rsidR="00E25236">
        <w:rPr>
          <w:rFonts w:ascii="Times New Roman" w:eastAsia="Calibri" w:hAnsi="Times New Roman" w:cs="Times New Roman"/>
          <w:sz w:val="28"/>
          <w:szCs w:val="28"/>
        </w:rPr>
        <w:t xml:space="preserve">, выдано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25236" w:rsidRPr="00527E49">
        <w:rPr>
          <w:rFonts w:ascii="Times New Roman" w:eastAsia="Calibri" w:hAnsi="Times New Roman" w:cs="Times New Roman"/>
          <w:sz w:val="28"/>
          <w:szCs w:val="28"/>
        </w:rPr>
        <w:t xml:space="preserve"> предписаний</w:t>
      </w:r>
      <w:r w:rsidR="00527E49" w:rsidRPr="00527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E49" w:rsidRPr="005F3CFB">
        <w:rPr>
          <w:rFonts w:ascii="Times New Roman" w:eastAsia="Calibri" w:hAnsi="Times New Roman" w:cs="Times New Roman"/>
          <w:sz w:val="28"/>
          <w:szCs w:val="28"/>
        </w:rPr>
        <w:t>об устранении работодателями нарушений обязательных требований</w:t>
      </w:r>
      <w:r w:rsidR="00527E49" w:rsidRPr="00527E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E9CD31" w14:textId="212DEB57" w:rsidR="00E25236" w:rsidRPr="005F3CFB" w:rsidRDefault="00E25236" w:rsidP="00E25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в рамках профилактической работы направлено </w:t>
      </w:r>
      <w:r w:rsidR="00EC0B6F">
        <w:rPr>
          <w:rFonts w:ascii="Times New Roman" w:eastAsia="Calibri" w:hAnsi="Times New Roman" w:cs="Times New Roman"/>
          <w:sz w:val="28"/>
          <w:szCs w:val="28"/>
        </w:rPr>
        <w:t>109</w:t>
      </w: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 предостережений работодателям о недопустимости нарушений обязательных требований законодательства о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88B9A0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Субъектами профилактических мероприятий при осуществлении контроля и надзора по вопросу приема на работу инвалидов в пределах установленной квоты с правом проведения проверок и выдачи обязательных для исполнения предписаний являются работодатели Камчатского края независимо от организационно-правовых форм и форм собственности, численность работников для определения квоты которых составляет не менее чем 35 человек.</w:t>
      </w:r>
    </w:p>
    <w:p w14:paraId="304616AD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Осуществление мероприятий Программы профилактики позволит снизить число нарушений обязательных требований в части:</w:t>
      </w:r>
    </w:p>
    <w:p w14:paraId="0BE0C5E4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>1) несоздания рабочих мест для трудоустройства инвалидов;</w:t>
      </w:r>
    </w:p>
    <w:p w14:paraId="4914638A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lastRenderedPageBreak/>
        <w:t>2) непредставления в службу занятости населения информации о квотировании рабочих мест.</w:t>
      </w:r>
    </w:p>
    <w:p w14:paraId="1A05284B" w14:textId="3AB2A3D7" w:rsidR="005F3CFB" w:rsidRPr="005F3CFB" w:rsidRDefault="005F3CFB" w:rsidP="005F3C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CFB">
        <w:rPr>
          <w:rFonts w:ascii="Times New Roman" w:eastAsia="Calibri" w:hAnsi="Times New Roman" w:cs="Times New Roman"/>
          <w:sz w:val="28"/>
          <w:szCs w:val="28"/>
        </w:rPr>
        <w:t xml:space="preserve">Раздел 2. Цели и задачи </w:t>
      </w:r>
      <w:r w:rsidR="0075516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</w:p>
    <w:p w14:paraId="52E77A72" w14:textId="77777777" w:rsidR="005F3CFB" w:rsidRPr="005F3CFB" w:rsidRDefault="005F3CFB" w:rsidP="005F3C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6082"/>
      </w:tblGrid>
      <w:tr w:rsidR="005F3CFB" w:rsidRPr="005F3CFB" w14:paraId="5116B4D0" w14:textId="77777777" w:rsidTr="00390E20">
        <w:trPr>
          <w:trHeight w:val="2394"/>
        </w:trPr>
        <w:tc>
          <w:tcPr>
            <w:tcW w:w="3149" w:type="dxa"/>
            <w:tcBorders>
              <w:left w:val="single" w:sz="4" w:space="0" w:color="000000"/>
            </w:tcBorders>
          </w:tcPr>
          <w:p w14:paraId="15513FE8" w14:textId="77777777" w:rsidR="005F3CFB" w:rsidRPr="005F3CFB" w:rsidRDefault="005F3CFB" w:rsidP="005F3C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3C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Цели</w:t>
            </w:r>
            <w:r w:rsidRPr="005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3C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6082" w:type="dxa"/>
            <w:tcBorders>
              <w:right w:val="single" w:sz="4" w:space="0" w:color="000000"/>
            </w:tcBorders>
          </w:tcPr>
          <w:p w14:paraId="4319283D" w14:textId="18417F1E" w:rsidR="00F528B8" w:rsidRPr="00F528B8" w:rsidRDefault="00F528B8" w:rsidP="00F528B8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</w:t>
            </w:r>
            <w:r w:rsidRPr="00F528B8">
              <w:rPr>
                <w:rFonts w:ascii="Times New Roman" w:eastAsia="Calibri" w:hAnsi="Times New Roman" w:cs="Times New Roman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37297777" w14:textId="77777777" w:rsidR="00F528B8" w:rsidRPr="00F528B8" w:rsidRDefault="00F528B8" w:rsidP="00F528B8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F528B8">
              <w:rPr>
                <w:rFonts w:ascii="Times New Roman" w:eastAsia="Calibri" w:hAnsi="Times New Roman" w:cs="Times New Roman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97E65DE" w14:textId="4CD8D8C3" w:rsidR="005F3CFB" w:rsidRPr="005F3CFB" w:rsidRDefault="00F528B8" w:rsidP="00F528B8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F528B8">
              <w:rPr>
                <w:rFonts w:ascii="Times New Roman" w:eastAsia="Calibri" w:hAnsi="Times New Roman" w:cs="Times New Roman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F3CFB" w:rsidRPr="005F3CFB" w14:paraId="6204F4AB" w14:textId="77777777" w:rsidTr="00390E20">
        <w:trPr>
          <w:trHeight w:val="2205"/>
        </w:trPr>
        <w:tc>
          <w:tcPr>
            <w:tcW w:w="3149" w:type="dxa"/>
            <w:tcBorders>
              <w:left w:val="single" w:sz="4" w:space="0" w:color="000000"/>
            </w:tcBorders>
          </w:tcPr>
          <w:p w14:paraId="6F236E1F" w14:textId="77777777" w:rsidR="005F3CFB" w:rsidRPr="005F3CFB" w:rsidRDefault="005F3CFB" w:rsidP="005F3C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3C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r w:rsidRPr="005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3C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6082" w:type="dxa"/>
            <w:tcBorders>
              <w:right w:val="single" w:sz="4" w:space="0" w:color="000000"/>
            </w:tcBorders>
          </w:tcPr>
          <w:p w14:paraId="3D447DF1" w14:textId="77777777" w:rsidR="005F3CFB" w:rsidRPr="005F3CFB" w:rsidRDefault="005F3CFB" w:rsidP="005F3CFB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5F3CFB">
              <w:rPr>
                <w:rFonts w:ascii="Times New Roman" w:eastAsia="Calibri" w:hAnsi="Times New Roman" w:cs="Times New Roman"/>
              </w:rPr>
              <w:t>Выявление причин, факторов и условий, приводящих к нарушению обязательных требований;</w:t>
            </w:r>
          </w:p>
          <w:p w14:paraId="07A068EF" w14:textId="77777777" w:rsidR="005F3CFB" w:rsidRPr="005F3CFB" w:rsidRDefault="005F3CFB" w:rsidP="005F3CFB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5F3CFB">
              <w:rPr>
                <w:rFonts w:ascii="Times New Roman" w:eastAsia="Calibri" w:hAnsi="Times New Roman" w:cs="Times New Roman"/>
              </w:rPr>
              <w:t xml:space="preserve">Устранение выявленных причин, факторов и условий; </w:t>
            </w:r>
          </w:p>
          <w:p w14:paraId="33E136ED" w14:textId="3E1D530F" w:rsidR="005F3CFB" w:rsidRPr="00EC0B6F" w:rsidRDefault="005F3CFB" w:rsidP="003225D3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5F3CFB">
              <w:rPr>
                <w:rFonts w:ascii="Times New Roman" w:eastAsia="Calibri" w:hAnsi="Times New Roman" w:cs="Times New Roman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</w:t>
            </w:r>
            <w:r w:rsidR="003225D3">
              <w:rPr>
                <w:rFonts w:ascii="Times New Roman" w:eastAsia="Calibri" w:hAnsi="Times New Roman" w:cs="Times New Roman"/>
              </w:rPr>
              <w:t>гий.</w:t>
            </w:r>
          </w:p>
        </w:tc>
      </w:tr>
    </w:tbl>
    <w:p w14:paraId="732B2467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206CEA" w14:textId="2CFAE0FA" w:rsidR="005F3CFB" w:rsidRDefault="005F3CFB" w:rsidP="005F3CFB">
      <w:pPr>
        <w:spacing w:before="1"/>
        <w:ind w:left="1123" w:right="986"/>
        <w:jc w:val="center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 xml:space="preserve">Раздел 3. </w:t>
      </w:r>
      <w:r w:rsidR="00755160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Перечень профилактических меро</w:t>
      </w:r>
      <w:r w:rsidR="00F528B8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приятий, сроки (периодичность) их проведения</w:t>
      </w:r>
    </w:p>
    <w:tbl>
      <w:tblPr>
        <w:tblStyle w:val="11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3638"/>
        <w:gridCol w:w="1560"/>
        <w:gridCol w:w="2031"/>
        <w:gridCol w:w="1701"/>
      </w:tblGrid>
      <w:tr w:rsidR="005F3CFB" w:rsidRPr="005F3CFB" w14:paraId="32FCA3F9" w14:textId="77777777" w:rsidTr="00390E20">
        <w:tc>
          <w:tcPr>
            <w:tcW w:w="425" w:type="dxa"/>
          </w:tcPr>
          <w:p w14:paraId="4BFF439E" w14:textId="77777777" w:rsidR="005F3CFB" w:rsidRPr="005F3CFB" w:rsidRDefault="005F3CFB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№</w:t>
            </w:r>
          </w:p>
        </w:tc>
        <w:tc>
          <w:tcPr>
            <w:tcW w:w="3638" w:type="dxa"/>
          </w:tcPr>
          <w:p w14:paraId="1AD1F2D8" w14:textId="77777777" w:rsidR="005F3CFB" w:rsidRPr="005F3CFB" w:rsidRDefault="005F3CFB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</w:rPr>
              <w:t>Мероприятия</w:t>
            </w:r>
          </w:p>
        </w:tc>
        <w:tc>
          <w:tcPr>
            <w:tcW w:w="1560" w:type="dxa"/>
          </w:tcPr>
          <w:p w14:paraId="035E1845" w14:textId="77777777" w:rsidR="005F3CFB" w:rsidRPr="005F3CFB" w:rsidRDefault="005F3CFB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Сроки</w:t>
            </w:r>
          </w:p>
        </w:tc>
        <w:tc>
          <w:tcPr>
            <w:tcW w:w="2031" w:type="dxa"/>
          </w:tcPr>
          <w:p w14:paraId="4BD5D3B3" w14:textId="77777777" w:rsidR="005F3CFB" w:rsidRPr="005F3CFB" w:rsidRDefault="005F3CFB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Ожидаемый результат</w:t>
            </w:r>
          </w:p>
        </w:tc>
        <w:tc>
          <w:tcPr>
            <w:tcW w:w="1701" w:type="dxa"/>
          </w:tcPr>
          <w:p w14:paraId="6527628D" w14:textId="77777777" w:rsidR="005F3CFB" w:rsidRPr="005F3CFB" w:rsidRDefault="005F3CFB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Исполнитель</w:t>
            </w:r>
          </w:p>
        </w:tc>
      </w:tr>
      <w:tr w:rsidR="00F528B8" w:rsidRPr="005F3CFB" w14:paraId="76332738" w14:textId="77777777" w:rsidTr="00145F03">
        <w:tc>
          <w:tcPr>
            <w:tcW w:w="425" w:type="dxa"/>
          </w:tcPr>
          <w:p w14:paraId="02CFA14E" w14:textId="4788F8A4" w:rsidR="00F528B8" w:rsidRPr="005F3CFB" w:rsidRDefault="00F528B8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1.</w:t>
            </w:r>
          </w:p>
        </w:tc>
        <w:tc>
          <w:tcPr>
            <w:tcW w:w="8930" w:type="dxa"/>
            <w:gridSpan w:val="4"/>
          </w:tcPr>
          <w:p w14:paraId="0BD49A61" w14:textId="2DFFCBCA" w:rsidR="00F528B8" w:rsidRPr="005F3CFB" w:rsidRDefault="00F528B8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Информирование</w:t>
            </w:r>
          </w:p>
        </w:tc>
      </w:tr>
      <w:tr w:rsidR="005F3CFB" w:rsidRPr="005F3CFB" w14:paraId="7904BFA5" w14:textId="77777777" w:rsidTr="00390E20">
        <w:tc>
          <w:tcPr>
            <w:tcW w:w="425" w:type="dxa"/>
          </w:tcPr>
          <w:p w14:paraId="212B5EC0" w14:textId="43F295AF" w:rsidR="005F3CFB" w:rsidRPr="005F3CFB" w:rsidRDefault="00F528B8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а)</w:t>
            </w:r>
          </w:p>
        </w:tc>
        <w:tc>
          <w:tcPr>
            <w:tcW w:w="3638" w:type="dxa"/>
          </w:tcPr>
          <w:p w14:paraId="6E08EC1C" w14:textId="77777777" w:rsidR="00F03DEA" w:rsidRDefault="005F3CFB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 w:rsidRPr="005F3CFB">
              <w:rPr>
                <w:rFonts w:ascii="Times New Roman" w:hAnsi="Times New Roman"/>
                <w:color w:val="1F1D26"/>
              </w:rPr>
              <w:t>Размещение и поддержание в</w:t>
            </w:r>
            <w:r w:rsidRPr="005F3CFB">
              <w:rPr>
                <w:rFonts w:ascii="Times New Roman" w:hAnsi="Times New Roman"/>
                <w:color w:val="1F1D26"/>
                <w:spacing w:val="45"/>
              </w:rPr>
              <w:t xml:space="preserve"> </w:t>
            </w:r>
            <w:r w:rsidRPr="005F3CFB">
              <w:rPr>
                <w:rFonts w:ascii="Times New Roman" w:hAnsi="Times New Roman"/>
                <w:color w:val="1F1D26"/>
              </w:rPr>
              <w:t>актуальной редакции на официальном сайте Министерства  в информационно-телекоммуникационной сети   «Интернет»</w:t>
            </w:r>
            <w:r w:rsidR="00F03DEA">
              <w:rPr>
                <w:rFonts w:ascii="Times New Roman" w:hAnsi="Times New Roman"/>
                <w:color w:val="1F1D26"/>
              </w:rPr>
              <w:t>:</w:t>
            </w:r>
          </w:p>
          <w:p w14:paraId="3F67682E" w14:textId="77777777" w:rsidR="00F03DEA" w:rsidRDefault="00F03DEA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>-</w:t>
            </w:r>
            <w:r w:rsidR="005F3CFB" w:rsidRPr="005F3CFB">
              <w:rPr>
                <w:rFonts w:ascii="Times New Roman" w:hAnsi="Times New Roman"/>
                <w:color w:val="1F1D26"/>
              </w:rPr>
              <w:t xml:space="preserve">  </w:t>
            </w:r>
            <w:r w:rsidR="003F7967" w:rsidRPr="003F7967">
              <w:rPr>
                <w:rFonts w:ascii="Times New Roman" w:hAnsi="Times New Roman"/>
                <w:color w:val="1F1D26"/>
              </w:rPr>
              <w:t>текст</w:t>
            </w:r>
            <w:r w:rsidR="003F7967">
              <w:rPr>
                <w:rFonts w:ascii="Times New Roman" w:hAnsi="Times New Roman"/>
                <w:color w:val="1F1D26"/>
              </w:rPr>
              <w:t>ов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нормативных правовых актов, регулирующих осуществление регионального контроля;</w:t>
            </w:r>
            <w:r w:rsidR="003F7967">
              <w:rPr>
                <w:rFonts w:ascii="Times New Roman" w:hAnsi="Times New Roman"/>
                <w:color w:val="1F1D26"/>
              </w:rPr>
              <w:t xml:space="preserve"> </w:t>
            </w:r>
            <w:r w:rsidR="003F7967" w:rsidRPr="003F7967">
              <w:rPr>
                <w:rFonts w:ascii="Times New Roman" w:hAnsi="Times New Roman"/>
                <w:color w:val="1F1D26"/>
              </w:rPr>
              <w:tab/>
            </w:r>
          </w:p>
          <w:p w14:paraId="4DE4C652" w14:textId="77777777" w:rsidR="00F03DEA" w:rsidRDefault="00F03DEA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 xml:space="preserve">- </w:t>
            </w:r>
            <w:r w:rsidR="003F7967" w:rsidRPr="003F7967">
              <w:rPr>
                <w:rFonts w:ascii="Times New Roman" w:hAnsi="Times New Roman"/>
                <w:color w:val="1F1D26"/>
              </w:rPr>
              <w:t>сведени</w:t>
            </w:r>
            <w:r w:rsidR="003F7967">
              <w:rPr>
                <w:rFonts w:ascii="Times New Roman" w:hAnsi="Times New Roman"/>
                <w:color w:val="1F1D26"/>
              </w:rPr>
              <w:t>й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об изменениях, внесенных в нормативные правовые акты, регулирующие осуществление регионального контроля, о сроках и порядке их вступления в силу;</w:t>
            </w:r>
            <w:r w:rsidR="003F7967">
              <w:rPr>
                <w:rFonts w:ascii="Times New Roman" w:hAnsi="Times New Roman"/>
                <w:color w:val="1F1D26"/>
              </w:rPr>
              <w:t xml:space="preserve"> </w:t>
            </w:r>
          </w:p>
          <w:p w14:paraId="79F8001E" w14:textId="77777777" w:rsidR="00F03DEA" w:rsidRDefault="00F03DEA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 xml:space="preserve">- </w:t>
            </w:r>
            <w:r w:rsidR="003F7967" w:rsidRPr="003F7967">
              <w:rPr>
                <w:rFonts w:ascii="Times New Roman" w:hAnsi="Times New Roman"/>
                <w:color w:val="1F1D26"/>
              </w:rPr>
              <w:t>переч</w:t>
            </w:r>
            <w:r w:rsidR="003F7967">
              <w:rPr>
                <w:rFonts w:ascii="Times New Roman" w:hAnsi="Times New Roman"/>
                <w:color w:val="1F1D26"/>
              </w:rPr>
              <w:t>ня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 w:rsidR="003F7967">
              <w:rPr>
                <w:rFonts w:ascii="Times New Roman" w:hAnsi="Times New Roman"/>
                <w:color w:val="1F1D26"/>
              </w:rPr>
              <w:t xml:space="preserve"> </w:t>
            </w:r>
          </w:p>
          <w:p w14:paraId="10A56524" w14:textId="77777777" w:rsidR="00F03DEA" w:rsidRDefault="00F03DEA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 xml:space="preserve">- 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руководств по соблюдению обязательных требований, </w:t>
            </w:r>
            <w:r w:rsidR="003F7967" w:rsidRPr="003F7967">
              <w:rPr>
                <w:rFonts w:ascii="Times New Roman" w:hAnsi="Times New Roman"/>
                <w:color w:val="1F1D26"/>
              </w:rPr>
              <w:lastRenderedPageBreak/>
              <w:t>разработанны</w:t>
            </w:r>
            <w:r w:rsidR="003F7967">
              <w:rPr>
                <w:rFonts w:ascii="Times New Roman" w:hAnsi="Times New Roman"/>
                <w:color w:val="1F1D26"/>
              </w:rPr>
              <w:t>х</w:t>
            </w:r>
            <w:r>
              <w:rPr>
                <w:rFonts w:ascii="Times New Roman" w:hAnsi="Times New Roman"/>
                <w:color w:val="1F1D26"/>
              </w:rPr>
              <w:t xml:space="preserve"> и утвержденных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в соответствии с Федеральным законом от 31.07.2020                              № 247-ФЗ «Об обязательных требованиях в Российской Федерации»;</w:t>
            </w:r>
            <w:r w:rsidR="003F7967">
              <w:rPr>
                <w:rFonts w:ascii="Times New Roman" w:hAnsi="Times New Roman"/>
                <w:color w:val="1F1D26"/>
              </w:rPr>
              <w:t xml:space="preserve"> </w:t>
            </w:r>
          </w:p>
          <w:p w14:paraId="49E24F3E" w14:textId="77777777" w:rsidR="00F03DEA" w:rsidRDefault="00F03DEA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 xml:space="preserve">- </w:t>
            </w:r>
            <w:r w:rsidR="003F7967" w:rsidRPr="003F7967">
              <w:rPr>
                <w:rFonts w:ascii="Times New Roman" w:hAnsi="Times New Roman"/>
                <w:color w:val="1F1D26"/>
              </w:rPr>
              <w:t>переч</w:t>
            </w:r>
            <w:r w:rsidR="003F7967">
              <w:rPr>
                <w:rFonts w:ascii="Times New Roman" w:hAnsi="Times New Roman"/>
                <w:color w:val="1F1D26"/>
              </w:rPr>
              <w:t>н</w:t>
            </w:r>
            <w:r>
              <w:rPr>
                <w:rFonts w:ascii="Times New Roman" w:hAnsi="Times New Roman"/>
                <w:color w:val="1F1D26"/>
              </w:rPr>
              <w:t>я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  <w:r w:rsidR="003F7967">
              <w:rPr>
                <w:rFonts w:ascii="Times New Roman" w:hAnsi="Times New Roman"/>
                <w:color w:val="1F1D26"/>
              </w:rPr>
              <w:t xml:space="preserve"> переч</w:t>
            </w:r>
            <w:r w:rsidR="003F7967" w:rsidRPr="003F7967">
              <w:rPr>
                <w:rFonts w:ascii="Times New Roman" w:hAnsi="Times New Roman"/>
                <w:color w:val="1F1D26"/>
              </w:rPr>
              <w:t>н</w:t>
            </w:r>
            <w:r w:rsidR="003F7967">
              <w:rPr>
                <w:rFonts w:ascii="Times New Roman" w:hAnsi="Times New Roman"/>
                <w:color w:val="1F1D26"/>
              </w:rPr>
              <w:t>я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  <w:r w:rsidR="003F7967">
              <w:rPr>
                <w:rFonts w:ascii="Times New Roman" w:hAnsi="Times New Roman"/>
                <w:color w:val="1F1D26"/>
              </w:rPr>
              <w:t xml:space="preserve"> </w:t>
            </w:r>
          </w:p>
          <w:p w14:paraId="359297A0" w14:textId="77777777" w:rsidR="00F03DEA" w:rsidRDefault="00F03DEA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 xml:space="preserve">- </w:t>
            </w:r>
            <w:r w:rsidR="003F7967" w:rsidRPr="003F7967">
              <w:rPr>
                <w:rFonts w:ascii="Times New Roman" w:hAnsi="Times New Roman"/>
                <w:color w:val="1F1D26"/>
              </w:rPr>
              <w:t>программ</w:t>
            </w:r>
            <w:r w:rsidR="003F7967">
              <w:rPr>
                <w:rFonts w:ascii="Times New Roman" w:hAnsi="Times New Roman"/>
                <w:color w:val="1F1D26"/>
              </w:rPr>
              <w:t>ы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профилактики рисков причинения вреда и план</w:t>
            </w:r>
            <w:r w:rsidR="003F7967">
              <w:rPr>
                <w:rFonts w:ascii="Times New Roman" w:hAnsi="Times New Roman"/>
                <w:color w:val="1F1D26"/>
              </w:rPr>
              <w:t>а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проведения плановых контрольных (надзорных) мероприятий Министерством (при проведении таких мероприятий);</w:t>
            </w:r>
          </w:p>
          <w:p w14:paraId="134B3535" w14:textId="60053C15" w:rsidR="003F7967" w:rsidRDefault="00F03DEA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>-</w:t>
            </w:r>
            <w:r w:rsidR="003F7967">
              <w:rPr>
                <w:rFonts w:ascii="Times New Roman" w:hAnsi="Times New Roman"/>
                <w:color w:val="1F1D26"/>
              </w:rPr>
              <w:t xml:space="preserve"> </w:t>
            </w:r>
            <w:r w:rsidR="003F7967" w:rsidRPr="003F7967">
              <w:rPr>
                <w:rFonts w:ascii="Times New Roman" w:hAnsi="Times New Roman"/>
                <w:color w:val="1F1D26"/>
              </w:rPr>
              <w:t>исчерпывающ</w:t>
            </w:r>
            <w:r w:rsidR="003F7967">
              <w:rPr>
                <w:rFonts w:ascii="Times New Roman" w:hAnsi="Times New Roman"/>
                <w:color w:val="1F1D26"/>
              </w:rPr>
              <w:t>его переч</w:t>
            </w:r>
            <w:r w:rsidR="003F7967" w:rsidRPr="003F7967">
              <w:rPr>
                <w:rFonts w:ascii="Times New Roman" w:hAnsi="Times New Roman"/>
                <w:color w:val="1F1D26"/>
              </w:rPr>
              <w:t>н</w:t>
            </w:r>
            <w:r w:rsidR="003F7967">
              <w:rPr>
                <w:rFonts w:ascii="Times New Roman" w:hAnsi="Times New Roman"/>
                <w:color w:val="1F1D26"/>
              </w:rPr>
              <w:t>я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сведений, которые могут запрашиваться Министерством у контролируемого лица;</w:t>
            </w:r>
          </w:p>
          <w:p w14:paraId="4744EE1F" w14:textId="20789CBE" w:rsidR="003F7967" w:rsidRPr="003F7967" w:rsidRDefault="00F03DEA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 xml:space="preserve">- </w:t>
            </w:r>
            <w:r w:rsidR="003F7967" w:rsidRPr="003F7967">
              <w:rPr>
                <w:rFonts w:ascii="Times New Roman" w:hAnsi="Times New Roman"/>
                <w:color w:val="1F1D26"/>
              </w:rPr>
              <w:t>сведени</w:t>
            </w:r>
            <w:r w:rsidR="003F7967">
              <w:rPr>
                <w:rFonts w:ascii="Times New Roman" w:hAnsi="Times New Roman"/>
                <w:color w:val="1F1D26"/>
              </w:rPr>
              <w:t>й</w:t>
            </w:r>
            <w:r w:rsidR="003F7967" w:rsidRPr="003F7967">
              <w:rPr>
                <w:rFonts w:ascii="Times New Roman" w:hAnsi="Times New Roman"/>
                <w:color w:val="1F1D26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14:paraId="3A6FFA1F" w14:textId="19405401" w:rsidR="003F7967" w:rsidRPr="003F7967" w:rsidRDefault="003F7967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>-</w:t>
            </w:r>
            <w:r w:rsidRPr="003F7967">
              <w:rPr>
                <w:rFonts w:ascii="Times New Roman" w:hAnsi="Times New Roman"/>
                <w:color w:val="1F1D26"/>
              </w:rPr>
              <w:tab/>
              <w:t>сведени</w:t>
            </w:r>
            <w:r>
              <w:rPr>
                <w:rFonts w:ascii="Times New Roman" w:hAnsi="Times New Roman"/>
                <w:color w:val="1F1D26"/>
              </w:rPr>
              <w:t>й</w:t>
            </w:r>
            <w:r w:rsidRPr="003F7967">
              <w:rPr>
                <w:rFonts w:ascii="Times New Roman" w:hAnsi="Times New Roman"/>
                <w:color w:val="1F1D26"/>
              </w:rPr>
              <w:t xml:space="preserve"> о порядке досудебного обжалования решений Министерства, действий (бездействия) его должностных лиц;</w:t>
            </w:r>
          </w:p>
          <w:p w14:paraId="74DB4F73" w14:textId="4B01E63B" w:rsidR="003F7967" w:rsidRPr="003F7967" w:rsidRDefault="003F7967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 xml:space="preserve">- </w:t>
            </w:r>
            <w:r w:rsidRPr="003F7967">
              <w:rPr>
                <w:rFonts w:ascii="Times New Roman" w:hAnsi="Times New Roman"/>
                <w:color w:val="1F1D26"/>
              </w:rPr>
              <w:t>доклад</w:t>
            </w:r>
            <w:r>
              <w:rPr>
                <w:rFonts w:ascii="Times New Roman" w:hAnsi="Times New Roman"/>
                <w:color w:val="1F1D26"/>
              </w:rPr>
              <w:t>ов</w:t>
            </w:r>
            <w:r w:rsidRPr="003F7967">
              <w:rPr>
                <w:rFonts w:ascii="Times New Roman" w:hAnsi="Times New Roman"/>
                <w:color w:val="1F1D26"/>
              </w:rPr>
              <w:t>, содержащи</w:t>
            </w:r>
            <w:r>
              <w:rPr>
                <w:rFonts w:ascii="Times New Roman" w:hAnsi="Times New Roman"/>
                <w:color w:val="1F1D26"/>
              </w:rPr>
              <w:t xml:space="preserve">х </w:t>
            </w:r>
            <w:r w:rsidRPr="003F7967">
              <w:rPr>
                <w:rFonts w:ascii="Times New Roman" w:hAnsi="Times New Roman"/>
                <w:color w:val="1F1D26"/>
              </w:rPr>
              <w:t>результаты обобщения правоприменительной практики Министерства;</w:t>
            </w:r>
          </w:p>
          <w:p w14:paraId="1C83E6F7" w14:textId="16A787EC" w:rsidR="003F7967" w:rsidRPr="003F7967" w:rsidRDefault="003F7967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 xml:space="preserve">- </w:t>
            </w:r>
            <w:r w:rsidRPr="003F7967">
              <w:rPr>
                <w:rFonts w:ascii="Times New Roman" w:hAnsi="Times New Roman"/>
                <w:color w:val="1F1D26"/>
              </w:rPr>
              <w:t>доклад</w:t>
            </w:r>
            <w:r>
              <w:rPr>
                <w:rFonts w:ascii="Times New Roman" w:hAnsi="Times New Roman"/>
                <w:color w:val="1F1D26"/>
              </w:rPr>
              <w:t>ов</w:t>
            </w:r>
            <w:r w:rsidRPr="003F7967">
              <w:rPr>
                <w:rFonts w:ascii="Times New Roman" w:hAnsi="Times New Roman"/>
                <w:color w:val="1F1D26"/>
              </w:rPr>
              <w:t xml:space="preserve"> о региональном контроле;</w:t>
            </w:r>
          </w:p>
          <w:p w14:paraId="5612FD43" w14:textId="5F6A4CDD" w:rsidR="005F3CFB" w:rsidRPr="005F3CFB" w:rsidRDefault="003F7967" w:rsidP="003F7967">
            <w:pPr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>-</w:t>
            </w:r>
            <w:r>
              <w:rPr>
                <w:rFonts w:ascii="Times New Roman" w:hAnsi="Times New Roman"/>
                <w:color w:val="1F1D26"/>
              </w:rPr>
              <w:tab/>
              <w:t>иных</w:t>
            </w:r>
            <w:r w:rsidRPr="003F7967">
              <w:rPr>
                <w:rFonts w:ascii="Times New Roman" w:hAnsi="Times New Roman"/>
                <w:color w:val="1F1D26"/>
              </w:rPr>
              <w:t xml:space="preserve"> сведени</w:t>
            </w:r>
            <w:r>
              <w:rPr>
                <w:rFonts w:ascii="Times New Roman" w:hAnsi="Times New Roman"/>
                <w:color w:val="1F1D26"/>
              </w:rPr>
              <w:t>й</w:t>
            </w:r>
            <w:r w:rsidRPr="003F7967">
              <w:rPr>
                <w:rFonts w:ascii="Times New Roman" w:hAnsi="Times New Roman"/>
                <w:color w:val="1F1D26"/>
              </w:rPr>
              <w:t>, предусмотренны</w:t>
            </w:r>
            <w:r>
              <w:rPr>
                <w:rFonts w:ascii="Times New Roman" w:hAnsi="Times New Roman"/>
                <w:color w:val="1F1D26"/>
              </w:rPr>
              <w:t>х</w:t>
            </w:r>
            <w:r w:rsidRPr="003F7967">
              <w:rPr>
                <w:rFonts w:ascii="Times New Roman" w:hAnsi="Times New Roman"/>
                <w:color w:val="1F1D26"/>
              </w:rPr>
              <w:t xml:space="preserve"> нормативными правовыми актами Российской Федерации, нормативными правовыми Камчатского края и (или) программой профилактики рисков причинения вреда (ущерба) охраняемым законом ценностям.</w:t>
            </w:r>
          </w:p>
        </w:tc>
        <w:tc>
          <w:tcPr>
            <w:tcW w:w="1560" w:type="dxa"/>
          </w:tcPr>
          <w:p w14:paraId="318ADB31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lastRenderedPageBreak/>
              <w:t>Не позднее 5</w:t>
            </w:r>
          </w:p>
          <w:p w14:paraId="3707B733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рабочих дней  с даты вступления в</w:t>
            </w:r>
          </w:p>
          <w:p w14:paraId="3E0BF58C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силу  нормативного</w:t>
            </w:r>
          </w:p>
          <w:p w14:paraId="6BD7C36A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правового</w:t>
            </w:r>
          </w:p>
          <w:p w14:paraId="4F70A541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акта</w:t>
            </w:r>
          </w:p>
        </w:tc>
        <w:tc>
          <w:tcPr>
            <w:tcW w:w="2031" w:type="dxa"/>
          </w:tcPr>
          <w:p w14:paraId="2F80903F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Повышение</w:t>
            </w:r>
          </w:p>
          <w:p w14:paraId="722A8E5C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правовой</w:t>
            </w:r>
          </w:p>
          <w:p w14:paraId="65A45894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грамотности подконтрольных субъектов</w:t>
            </w:r>
          </w:p>
        </w:tc>
        <w:tc>
          <w:tcPr>
            <w:tcW w:w="1701" w:type="dxa"/>
          </w:tcPr>
          <w:p w14:paraId="6CE71B07" w14:textId="77777777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организационно-правового обеспечения и контроля Министерства</w:t>
            </w:r>
          </w:p>
        </w:tc>
      </w:tr>
      <w:tr w:rsidR="00F03DEA" w:rsidRPr="005F3CFB" w14:paraId="6B73E229" w14:textId="77777777" w:rsidTr="00390E20">
        <w:tc>
          <w:tcPr>
            <w:tcW w:w="425" w:type="dxa"/>
          </w:tcPr>
          <w:p w14:paraId="2209D48D" w14:textId="459E508C" w:rsidR="00F03DEA" w:rsidRPr="005F3CFB" w:rsidRDefault="00F03DEA" w:rsidP="00390E20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б)</w:t>
            </w:r>
          </w:p>
        </w:tc>
        <w:tc>
          <w:tcPr>
            <w:tcW w:w="3638" w:type="dxa"/>
          </w:tcPr>
          <w:p w14:paraId="6E2BF8B1" w14:textId="1ADB58FD" w:rsidR="00F03DEA" w:rsidRPr="005F3CFB" w:rsidRDefault="00F03DEA" w:rsidP="00390E20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>Доведение информации до</w:t>
            </w:r>
            <w:r w:rsidRPr="005F3CFB">
              <w:rPr>
                <w:rFonts w:ascii="Times New Roman" w:hAnsi="Times New Roman"/>
                <w:color w:val="1F1D26"/>
              </w:rPr>
              <w:t xml:space="preserve"> юридических лиц, индивидуальных предпринимателей по вопросам соблюдения обязательных требований в области занятости населения, в том числе при предоставлении государственной услуги содействия</w:t>
            </w:r>
            <w:r w:rsidRPr="005F3CFB">
              <w:rPr>
                <w:rFonts w:ascii="Times New Roman" w:hAnsi="Times New Roman"/>
                <w:color w:val="1F1D26"/>
              </w:rPr>
              <w:tab/>
              <w:t>гражданам в поиске подходящей работы, а работодателям в подборе необходимых работников и при проведении рабочих встреч</w:t>
            </w:r>
            <w:r w:rsidR="003C4BA8">
              <w:rPr>
                <w:rFonts w:ascii="Times New Roman" w:hAnsi="Times New Roman"/>
                <w:color w:val="1F1D26"/>
              </w:rPr>
              <w:t xml:space="preserve">, семинаров (совещаний) с </w:t>
            </w:r>
            <w:r w:rsidR="003C4BA8">
              <w:rPr>
                <w:rFonts w:ascii="Times New Roman" w:hAnsi="Times New Roman"/>
                <w:color w:val="1F1D26"/>
              </w:rPr>
              <w:lastRenderedPageBreak/>
              <w:t>работодателями</w:t>
            </w:r>
          </w:p>
        </w:tc>
        <w:tc>
          <w:tcPr>
            <w:tcW w:w="1560" w:type="dxa"/>
          </w:tcPr>
          <w:p w14:paraId="27F0857B" w14:textId="77777777" w:rsidR="00F03DEA" w:rsidRPr="005F3CFB" w:rsidRDefault="00F03DEA" w:rsidP="00390E20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lastRenderedPageBreak/>
              <w:t>Постоянно</w:t>
            </w:r>
          </w:p>
        </w:tc>
        <w:tc>
          <w:tcPr>
            <w:tcW w:w="2031" w:type="dxa"/>
          </w:tcPr>
          <w:p w14:paraId="513D77CE" w14:textId="77777777" w:rsidR="00F03DEA" w:rsidRPr="005F3CFB" w:rsidRDefault="00F03DEA" w:rsidP="00390E20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Повышение</w:t>
            </w:r>
          </w:p>
          <w:p w14:paraId="3E29F58C" w14:textId="77777777" w:rsidR="00F03DEA" w:rsidRPr="005F3CFB" w:rsidRDefault="00F03DEA" w:rsidP="00390E20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правовой</w:t>
            </w:r>
          </w:p>
          <w:p w14:paraId="6ABDE249" w14:textId="77777777" w:rsidR="00F03DEA" w:rsidRPr="005F3CFB" w:rsidRDefault="00F03DEA" w:rsidP="00390E20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грамотности подконтрольных субъектов</w:t>
            </w:r>
          </w:p>
        </w:tc>
        <w:tc>
          <w:tcPr>
            <w:tcW w:w="1701" w:type="dxa"/>
          </w:tcPr>
          <w:p w14:paraId="119EEFFA" w14:textId="5532EDAB" w:rsidR="00F03DEA" w:rsidRPr="005F3CFB" w:rsidRDefault="00F03DEA" w:rsidP="00390E20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Директор</w:t>
            </w:r>
            <w:r>
              <w:rPr>
                <w:rFonts w:ascii="Times New Roman" w:hAnsi="Times New Roman"/>
                <w:color w:val="1F1D26"/>
                <w:w w:val="105"/>
              </w:rPr>
              <w:t>ы</w:t>
            </w:r>
            <w:r w:rsidRPr="005F3CFB">
              <w:rPr>
                <w:rFonts w:ascii="Times New Roman" w:hAnsi="Times New Roman"/>
                <w:color w:val="1F1D26"/>
                <w:w w:val="105"/>
              </w:rPr>
              <w:t xml:space="preserve"> краевых государственных казенных учреждения</w:t>
            </w:r>
          </w:p>
          <w:p w14:paraId="1968FB0D" w14:textId="77777777" w:rsidR="00F03DEA" w:rsidRPr="005F3CFB" w:rsidRDefault="00F03DEA" w:rsidP="00390E20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центров занятости населения</w:t>
            </w:r>
          </w:p>
        </w:tc>
      </w:tr>
      <w:tr w:rsidR="003F7967" w:rsidRPr="005F3CFB" w14:paraId="3BB9BEB7" w14:textId="77777777" w:rsidTr="00366BE6">
        <w:tc>
          <w:tcPr>
            <w:tcW w:w="425" w:type="dxa"/>
          </w:tcPr>
          <w:p w14:paraId="3245E736" w14:textId="37B9DFD0" w:rsidR="003F7967" w:rsidRPr="005F3CFB" w:rsidRDefault="003F7967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2.</w:t>
            </w:r>
          </w:p>
        </w:tc>
        <w:tc>
          <w:tcPr>
            <w:tcW w:w="8930" w:type="dxa"/>
            <w:gridSpan w:val="4"/>
          </w:tcPr>
          <w:p w14:paraId="6DAA5CDF" w14:textId="7B90B698" w:rsidR="003F7967" w:rsidRPr="005F3CFB" w:rsidRDefault="003F7967" w:rsidP="003F7967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Обобщение правоприменительной практики</w:t>
            </w:r>
          </w:p>
        </w:tc>
      </w:tr>
      <w:tr w:rsidR="005F3CFB" w:rsidRPr="005F3CFB" w14:paraId="094E0B59" w14:textId="77777777" w:rsidTr="0023476D">
        <w:trPr>
          <w:trHeight w:val="540"/>
        </w:trPr>
        <w:tc>
          <w:tcPr>
            <w:tcW w:w="425" w:type="dxa"/>
          </w:tcPr>
          <w:p w14:paraId="4639108E" w14:textId="00235DB5" w:rsidR="005F3CFB" w:rsidRPr="005F3CFB" w:rsidRDefault="0023476D" w:rsidP="005F3CFB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а)</w:t>
            </w:r>
          </w:p>
        </w:tc>
        <w:tc>
          <w:tcPr>
            <w:tcW w:w="3638" w:type="dxa"/>
          </w:tcPr>
          <w:p w14:paraId="750C188F" w14:textId="77777777" w:rsidR="0023476D" w:rsidRDefault="005F3CFB" w:rsidP="003F7967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5F3CFB">
              <w:rPr>
                <w:rFonts w:ascii="Times New Roman" w:hAnsi="Times New Roman"/>
                <w:color w:val="1F1D26"/>
              </w:rPr>
              <w:t xml:space="preserve">Обобщение </w:t>
            </w:r>
            <w:r w:rsidR="003F7967">
              <w:rPr>
                <w:rFonts w:ascii="Times New Roman" w:hAnsi="Times New Roman"/>
                <w:color w:val="1F1D26"/>
              </w:rPr>
              <w:t xml:space="preserve">правоприменительной практики </w:t>
            </w:r>
            <w:r w:rsidR="003F7967" w:rsidRPr="003F7967">
              <w:rPr>
                <w:rFonts w:ascii="Times New Roman" w:hAnsi="Times New Roman"/>
                <w:color w:val="1F1D26"/>
              </w:rPr>
              <w:t>регионального контроля</w:t>
            </w:r>
            <w:r w:rsidRPr="005F3CFB">
              <w:rPr>
                <w:rFonts w:ascii="Times New Roman" w:hAnsi="Times New Roman"/>
                <w:color w:val="1F1D26"/>
              </w:rPr>
              <w:t xml:space="preserve"> </w:t>
            </w:r>
          </w:p>
          <w:p w14:paraId="163CFBEB" w14:textId="37D3F627" w:rsidR="005F3CFB" w:rsidRPr="005F3CFB" w:rsidRDefault="005F3CFB" w:rsidP="003F7967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</w:p>
        </w:tc>
        <w:tc>
          <w:tcPr>
            <w:tcW w:w="1560" w:type="dxa"/>
          </w:tcPr>
          <w:p w14:paraId="3C99222A" w14:textId="47C5527F" w:rsidR="005F3CFB" w:rsidRPr="005F3CFB" w:rsidRDefault="005F3CFB" w:rsidP="0023476D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 xml:space="preserve">До </w:t>
            </w:r>
            <w:r w:rsidR="0023476D">
              <w:rPr>
                <w:rFonts w:ascii="Times New Roman" w:hAnsi="Times New Roman"/>
                <w:color w:val="1F1D26"/>
                <w:w w:val="105"/>
              </w:rPr>
              <w:t xml:space="preserve">1 марта года, следующего за отчетным годом </w:t>
            </w:r>
          </w:p>
        </w:tc>
        <w:tc>
          <w:tcPr>
            <w:tcW w:w="2031" w:type="dxa"/>
          </w:tcPr>
          <w:p w14:paraId="59C07D26" w14:textId="3845339D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 xml:space="preserve">Повышение открытости </w:t>
            </w:r>
            <w:r w:rsidR="0023476D" w:rsidRPr="005F3CFB">
              <w:rPr>
                <w:rFonts w:ascii="Times New Roman" w:hAnsi="Times New Roman"/>
                <w:color w:val="1F1D26"/>
                <w:w w:val="105"/>
              </w:rPr>
              <w:t>деятельности органов занятости населения</w:t>
            </w:r>
          </w:p>
        </w:tc>
        <w:tc>
          <w:tcPr>
            <w:tcW w:w="1701" w:type="dxa"/>
          </w:tcPr>
          <w:p w14:paraId="488DF71E" w14:textId="2025E478" w:rsidR="005F3CFB" w:rsidRPr="005F3CFB" w:rsidRDefault="005F3CFB" w:rsidP="005F3CFB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организационн</w:t>
            </w:r>
            <w:r w:rsidR="0023476D" w:rsidRPr="005F3CFB">
              <w:rPr>
                <w:rFonts w:ascii="Times New Roman" w:hAnsi="Times New Roman"/>
                <w:color w:val="1F1D26"/>
                <w:w w:val="105"/>
              </w:rPr>
              <w:t xml:space="preserve"> о-правового обеспечения и контроля Министерства</w:t>
            </w:r>
          </w:p>
        </w:tc>
      </w:tr>
      <w:tr w:rsidR="0023476D" w:rsidRPr="005F3CFB" w14:paraId="7F2C58D7" w14:textId="77777777" w:rsidTr="00390E20">
        <w:trPr>
          <w:trHeight w:val="2235"/>
        </w:trPr>
        <w:tc>
          <w:tcPr>
            <w:tcW w:w="425" w:type="dxa"/>
          </w:tcPr>
          <w:p w14:paraId="00464286" w14:textId="7A890968" w:rsidR="0023476D" w:rsidRPr="005F3CFB" w:rsidRDefault="0023476D" w:rsidP="0023476D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б)</w:t>
            </w:r>
          </w:p>
        </w:tc>
        <w:tc>
          <w:tcPr>
            <w:tcW w:w="3638" w:type="dxa"/>
          </w:tcPr>
          <w:p w14:paraId="2272CA2D" w14:textId="4CA5323C" w:rsidR="0023476D" w:rsidRPr="005F3CFB" w:rsidRDefault="0023476D" w:rsidP="0023476D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5F3CFB">
              <w:rPr>
                <w:rFonts w:ascii="Times New Roman" w:hAnsi="Times New Roman"/>
                <w:color w:val="1F1D26"/>
              </w:rPr>
              <w:t xml:space="preserve"> </w:t>
            </w:r>
            <w:r>
              <w:rPr>
                <w:rFonts w:ascii="Times New Roman" w:hAnsi="Times New Roman"/>
                <w:color w:val="1F1D26"/>
              </w:rPr>
              <w:t>Р</w:t>
            </w:r>
            <w:r w:rsidRPr="005F3CFB">
              <w:rPr>
                <w:rFonts w:ascii="Times New Roman" w:hAnsi="Times New Roman"/>
                <w:color w:val="1F1D26"/>
              </w:rPr>
              <w:t>азмещение на официальном сайте в информационно-телекоммуникационной сети   «Интернет»   ежегодного</w:t>
            </w:r>
            <w:r w:rsidRPr="005F3CFB">
              <w:rPr>
                <w:rFonts w:ascii="Times New Roman" w:hAnsi="Times New Roman"/>
                <w:color w:val="1F1D26"/>
                <w:spacing w:val="47"/>
              </w:rPr>
              <w:t xml:space="preserve"> </w:t>
            </w:r>
            <w:r w:rsidRPr="005F3CFB">
              <w:rPr>
                <w:rFonts w:ascii="Times New Roman" w:hAnsi="Times New Roman"/>
                <w:color w:val="1F1D26"/>
              </w:rPr>
              <w:t>доклада</w:t>
            </w:r>
            <w:r>
              <w:rPr>
                <w:rFonts w:ascii="Times New Roman" w:hAnsi="Times New Roman"/>
                <w:color w:val="1F1D26"/>
              </w:rPr>
              <w:t>,</w:t>
            </w:r>
            <w:r w:rsidRPr="005F3CFB">
              <w:rPr>
                <w:rFonts w:ascii="Times New Roman" w:hAnsi="Times New Roman"/>
                <w:color w:val="1F1D26"/>
              </w:rPr>
              <w:t xml:space="preserve"> </w:t>
            </w:r>
            <w:r w:rsidRPr="0023476D">
              <w:rPr>
                <w:rFonts w:ascii="Times New Roman" w:hAnsi="Times New Roman"/>
                <w:color w:val="1F1D26"/>
              </w:rPr>
              <w:t>содержащего результаты обобщения правоприменительной практики Министерства по региональному контролю</w:t>
            </w:r>
          </w:p>
        </w:tc>
        <w:tc>
          <w:tcPr>
            <w:tcW w:w="1560" w:type="dxa"/>
          </w:tcPr>
          <w:p w14:paraId="28C2DC5E" w14:textId="2D4E43A9" w:rsidR="0023476D" w:rsidRPr="005F3CFB" w:rsidRDefault="0023476D" w:rsidP="0023476D">
            <w:pPr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До 3 дней со дня утверждения доклада</w:t>
            </w:r>
          </w:p>
        </w:tc>
        <w:tc>
          <w:tcPr>
            <w:tcW w:w="2031" w:type="dxa"/>
          </w:tcPr>
          <w:p w14:paraId="568CD6F7" w14:textId="65A42E2A" w:rsidR="0023476D" w:rsidRPr="005F3CFB" w:rsidRDefault="0023476D" w:rsidP="0023476D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Повышение открытости деятельности органов занятости населения</w:t>
            </w:r>
          </w:p>
        </w:tc>
        <w:tc>
          <w:tcPr>
            <w:tcW w:w="1701" w:type="dxa"/>
          </w:tcPr>
          <w:p w14:paraId="741FB33E" w14:textId="40569DF5" w:rsidR="0023476D" w:rsidRPr="005F3CFB" w:rsidRDefault="00F03DEA" w:rsidP="0023476D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организационн о-правового обеспечения и контроля Министерства</w:t>
            </w:r>
          </w:p>
        </w:tc>
      </w:tr>
      <w:tr w:rsidR="00F03DEA" w:rsidRPr="005F3CFB" w14:paraId="48D68333" w14:textId="77777777" w:rsidTr="00390E20">
        <w:trPr>
          <w:trHeight w:val="2235"/>
        </w:trPr>
        <w:tc>
          <w:tcPr>
            <w:tcW w:w="425" w:type="dxa"/>
          </w:tcPr>
          <w:p w14:paraId="180DEA97" w14:textId="489286C0" w:rsidR="00F03DEA" w:rsidRDefault="00F03DEA" w:rsidP="00F03DEA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в)</w:t>
            </w:r>
          </w:p>
        </w:tc>
        <w:tc>
          <w:tcPr>
            <w:tcW w:w="3638" w:type="dxa"/>
          </w:tcPr>
          <w:p w14:paraId="68ED568E" w14:textId="33558141" w:rsidR="00F03DEA" w:rsidRPr="005F3CFB" w:rsidRDefault="00F03DEA" w:rsidP="00F03DEA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5F3CFB">
              <w:rPr>
                <w:rFonts w:ascii="Times New Roman" w:hAnsi="Times New Roman"/>
                <w:color w:val="1F1D26"/>
              </w:rPr>
              <w:t xml:space="preserve">Подготовка и направление для размещения информации (обзоров) о типичных нарушениях обязательных требований </w:t>
            </w:r>
            <w:r>
              <w:rPr>
                <w:rFonts w:ascii="Times New Roman" w:hAnsi="Times New Roman"/>
                <w:color w:val="1F1D26"/>
              </w:rPr>
              <w:t>подконтрольными</w:t>
            </w:r>
            <w:r w:rsidRPr="005F3CFB">
              <w:rPr>
                <w:rFonts w:ascii="Times New Roman" w:hAnsi="Times New Roman"/>
                <w:color w:val="1F1D26"/>
              </w:rPr>
              <w:t xml:space="preserve"> субъектами, выявляемых при проведении   мероприятий по контролю (надзору), с  указанием наиболее часто встречающихся случаев  нарушений обязательных требований</w:t>
            </w:r>
          </w:p>
        </w:tc>
        <w:tc>
          <w:tcPr>
            <w:tcW w:w="1560" w:type="dxa"/>
          </w:tcPr>
          <w:p w14:paraId="741E6C29" w14:textId="2C08BEE3" w:rsidR="00F03DEA" w:rsidRDefault="00F03DEA" w:rsidP="00F03DEA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Ежеквартально</w:t>
            </w:r>
          </w:p>
        </w:tc>
        <w:tc>
          <w:tcPr>
            <w:tcW w:w="2031" w:type="dxa"/>
          </w:tcPr>
          <w:p w14:paraId="668FE14E" w14:textId="77777777" w:rsidR="00F03DEA" w:rsidRPr="005F3CFB" w:rsidRDefault="00F03DEA" w:rsidP="00F03DEA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Повышение</w:t>
            </w:r>
          </w:p>
          <w:p w14:paraId="38C35B2E" w14:textId="77777777" w:rsidR="00F03DEA" w:rsidRPr="005F3CFB" w:rsidRDefault="00F03DEA" w:rsidP="00F03DEA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правовой</w:t>
            </w:r>
          </w:p>
          <w:p w14:paraId="4E285449" w14:textId="398DD87D" w:rsidR="00F03DEA" w:rsidRPr="005F3CFB" w:rsidRDefault="00F03DEA" w:rsidP="00F03DEA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грамотности подконтрольных субъектов</w:t>
            </w:r>
          </w:p>
        </w:tc>
        <w:tc>
          <w:tcPr>
            <w:tcW w:w="1701" w:type="dxa"/>
          </w:tcPr>
          <w:p w14:paraId="7C3643DE" w14:textId="11B71904" w:rsidR="00F03DEA" w:rsidRPr="005F3CFB" w:rsidRDefault="00F03DEA" w:rsidP="00F03DEA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организационно-правового обеспечения и контроля Министерства</w:t>
            </w:r>
          </w:p>
        </w:tc>
      </w:tr>
      <w:tr w:rsidR="003C4BA8" w:rsidRPr="005F3CFB" w14:paraId="403D6E8D" w14:textId="77777777" w:rsidTr="00390E20">
        <w:trPr>
          <w:trHeight w:val="2235"/>
        </w:trPr>
        <w:tc>
          <w:tcPr>
            <w:tcW w:w="425" w:type="dxa"/>
          </w:tcPr>
          <w:p w14:paraId="6C52B153" w14:textId="5FC43158" w:rsidR="003C4BA8" w:rsidRDefault="003C4BA8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г)</w:t>
            </w:r>
          </w:p>
        </w:tc>
        <w:tc>
          <w:tcPr>
            <w:tcW w:w="3638" w:type="dxa"/>
          </w:tcPr>
          <w:p w14:paraId="3B69BB08" w14:textId="583A29CA" w:rsidR="003C4BA8" w:rsidRPr="005F3CFB" w:rsidRDefault="003C4BA8" w:rsidP="003C4BA8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5F3CFB">
              <w:rPr>
                <w:rFonts w:ascii="Times New Roman" w:hAnsi="Times New Roman"/>
                <w:color w:val="1F1D26"/>
              </w:rPr>
              <w:t>Подготовка и проведение публичных обсуждений правоприменительной практики Министерства при осуществлении надзора и контроля за приемом на работу инвалидов в пределах установленной квоты</w:t>
            </w:r>
          </w:p>
        </w:tc>
        <w:tc>
          <w:tcPr>
            <w:tcW w:w="1560" w:type="dxa"/>
          </w:tcPr>
          <w:p w14:paraId="623901BD" w14:textId="4A620007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1 раз в квартал</w:t>
            </w:r>
          </w:p>
        </w:tc>
        <w:tc>
          <w:tcPr>
            <w:tcW w:w="2031" w:type="dxa"/>
          </w:tcPr>
          <w:p w14:paraId="2CA7D79F" w14:textId="77777777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Получение обратной связи, выявление причин, факторов и условий, приводящих</w:t>
            </w:r>
            <w:r w:rsidRPr="005F3CFB">
              <w:rPr>
                <w:rFonts w:ascii="Times New Roman" w:hAnsi="Times New Roman"/>
                <w:color w:val="1F1D26"/>
                <w:w w:val="105"/>
              </w:rPr>
              <w:tab/>
              <w:t>к</w:t>
            </w:r>
          </w:p>
          <w:p w14:paraId="3E07C8C0" w14:textId="77777777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нарушению</w:t>
            </w:r>
          </w:p>
          <w:p w14:paraId="4BAD4D5C" w14:textId="77777777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обязательных</w:t>
            </w:r>
          </w:p>
          <w:p w14:paraId="400495B6" w14:textId="527D9392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требований</w:t>
            </w:r>
          </w:p>
        </w:tc>
        <w:tc>
          <w:tcPr>
            <w:tcW w:w="1701" w:type="dxa"/>
          </w:tcPr>
          <w:p w14:paraId="0AF05018" w14:textId="36931704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организационно-правового обеспечения и контроля Министерства</w:t>
            </w:r>
          </w:p>
        </w:tc>
      </w:tr>
      <w:tr w:rsidR="003C4BA8" w:rsidRPr="005F3CFB" w14:paraId="784284EC" w14:textId="77777777" w:rsidTr="00DE0F33">
        <w:trPr>
          <w:trHeight w:val="467"/>
        </w:trPr>
        <w:tc>
          <w:tcPr>
            <w:tcW w:w="425" w:type="dxa"/>
          </w:tcPr>
          <w:p w14:paraId="31D2C8EB" w14:textId="75021BDE" w:rsidR="003C4BA8" w:rsidRDefault="003C4BA8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3</w:t>
            </w:r>
            <w:r w:rsidR="00B57CA9">
              <w:rPr>
                <w:rFonts w:ascii="Times New Roman" w:hAnsi="Times New Roman"/>
                <w:color w:val="1F1D26"/>
                <w:w w:val="105"/>
              </w:rPr>
              <w:t>.</w:t>
            </w:r>
          </w:p>
        </w:tc>
        <w:tc>
          <w:tcPr>
            <w:tcW w:w="8930" w:type="dxa"/>
            <w:gridSpan w:val="4"/>
          </w:tcPr>
          <w:p w14:paraId="146B6D08" w14:textId="3D9029AA" w:rsidR="003C4BA8" w:rsidRPr="005F3CFB" w:rsidRDefault="003C4BA8" w:rsidP="00373622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О</w:t>
            </w:r>
            <w:r w:rsidRPr="00DE0F33">
              <w:rPr>
                <w:rFonts w:ascii="Times New Roman" w:hAnsi="Times New Roman"/>
                <w:color w:val="1F1D26"/>
                <w:w w:val="105"/>
              </w:rPr>
              <w:t>бъявление предостережения</w:t>
            </w:r>
            <w:r w:rsidR="00B22198">
              <w:rPr>
                <w:rFonts w:ascii="Times New Roman" w:hAnsi="Times New Roman"/>
                <w:color w:val="1F1D26"/>
                <w:w w:val="105"/>
              </w:rPr>
              <w:t xml:space="preserve"> (</w:t>
            </w:r>
            <w:r w:rsidR="00373622">
              <w:rPr>
                <w:rFonts w:ascii="Times New Roman" w:hAnsi="Times New Roman"/>
                <w:color w:val="1F1D26"/>
                <w:w w:val="105"/>
              </w:rPr>
              <w:t>*</w:t>
            </w:r>
            <w:bookmarkStart w:id="0" w:name="_GoBack"/>
            <w:bookmarkEnd w:id="0"/>
            <w:r w:rsidR="00373622">
              <w:rPr>
                <w:rFonts w:ascii="Times New Roman" w:hAnsi="Times New Roman"/>
                <w:color w:val="1F1D26"/>
                <w:w w:val="105"/>
              </w:rPr>
              <w:t>пункт</w:t>
            </w:r>
            <w:r w:rsidR="00B22198">
              <w:rPr>
                <w:rFonts w:ascii="Times New Roman" w:hAnsi="Times New Roman"/>
                <w:color w:val="1F1D26"/>
                <w:w w:val="105"/>
              </w:rPr>
              <w:t xml:space="preserve"> в редакции приказа от 19.05.2022</w:t>
            </w:r>
            <w:r w:rsidR="00373622">
              <w:rPr>
                <w:rFonts w:ascii="Times New Roman" w:hAnsi="Times New Roman"/>
                <w:color w:val="1F1D26"/>
                <w:w w:val="105"/>
              </w:rPr>
              <w:t xml:space="preserve"> № 160</w:t>
            </w:r>
            <w:r w:rsidR="00B22198">
              <w:rPr>
                <w:rFonts w:ascii="Times New Roman" w:hAnsi="Times New Roman"/>
                <w:color w:val="1F1D26"/>
                <w:w w:val="105"/>
              </w:rPr>
              <w:t>)</w:t>
            </w:r>
          </w:p>
        </w:tc>
      </w:tr>
      <w:tr w:rsidR="003C4BA8" w:rsidRPr="005F3CFB" w14:paraId="1715936B" w14:textId="77777777" w:rsidTr="00390E20">
        <w:tc>
          <w:tcPr>
            <w:tcW w:w="425" w:type="dxa"/>
          </w:tcPr>
          <w:p w14:paraId="07ADF239" w14:textId="303F1FD0" w:rsidR="003C4BA8" w:rsidRPr="005F3CFB" w:rsidRDefault="00B22198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а</w:t>
            </w:r>
            <w:r w:rsidR="00B57CA9">
              <w:rPr>
                <w:rFonts w:ascii="Times New Roman" w:hAnsi="Times New Roman"/>
                <w:color w:val="1F1D26"/>
                <w:w w:val="105"/>
              </w:rPr>
              <w:t>)</w:t>
            </w:r>
          </w:p>
        </w:tc>
        <w:tc>
          <w:tcPr>
            <w:tcW w:w="3638" w:type="dxa"/>
          </w:tcPr>
          <w:p w14:paraId="37321766" w14:textId="2A400104" w:rsidR="003C4BA8" w:rsidRPr="005F3CFB" w:rsidRDefault="00B22198" w:rsidP="00295B2D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B22198">
              <w:rPr>
                <w:rFonts w:ascii="Times New Roman" w:hAnsi="Times New Roman"/>
                <w:color w:val="1F1D26"/>
              </w:rPr>
              <w:t>Объявление при наличии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60" w:type="dxa"/>
          </w:tcPr>
          <w:p w14:paraId="77628BA0" w14:textId="77777777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По мере  выявления оснований   для выдачи</w:t>
            </w:r>
          </w:p>
          <w:p w14:paraId="17B881B8" w14:textId="1A936C84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предостережений</w:t>
            </w:r>
          </w:p>
        </w:tc>
        <w:tc>
          <w:tcPr>
            <w:tcW w:w="2031" w:type="dxa"/>
          </w:tcPr>
          <w:p w14:paraId="1C552545" w14:textId="447BFF52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Предупреждение</w:t>
            </w:r>
            <w:r w:rsidRPr="005F3CFB">
              <w:rPr>
                <w:rFonts w:ascii="Times New Roman" w:hAnsi="Times New Roman"/>
                <w:color w:val="1F1D26"/>
                <w:w w:val="105"/>
              </w:rPr>
              <w:tab/>
              <w:t>и профилактика правонарушений</w:t>
            </w:r>
          </w:p>
        </w:tc>
        <w:tc>
          <w:tcPr>
            <w:tcW w:w="1701" w:type="dxa"/>
          </w:tcPr>
          <w:p w14:paraId="09838F1A" w14:textId="2C48AD43" w:rsidR="003C4BA8" w:rsidRPr="005F3CFB" w:rsidRDefault="003C4BA8" w:rsidP="00804BBE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</w:t>
            </w:r>
            <w:r w:rsidR="00804BBE">
              <w:rPr>
                <w:rFonts w:ascii="Times New Roman" w:hAnsi="Times New Roman"/>
                <w:color w:val="1F1D26"/>
                <w:w w:val="105"/>
              </w:rPr>
              <w:t>н</w:t>
            </w:r>
            <w:r w:rsidRPr="005F3CFB">
              <w:rPr>
                <w:rFonts w:ascii="Times New Roman" w:hAnsi="Times New Roman"/>
                <w:color w:val="1F1D26"/>
                <w:w w:val="105"/>
              </w:rPr>
              <w:t>о-правового обеспечения и контроля Министерства</w:t>
            </w:r>
          </w:p>
        </w:tc>
      </w:tr>
      <w:tr w:rsidR="003C4BA8" w:rsidRPr="005F3CFB" w14:paraId="54D153E5" w14:textId="77777777" w:rsidTr="00597790">
        <w:tc>
          <w:tcPr>
            <w:tcW w:w="425" w:type="dxa"/>
          </w:tcPr>
          <w:p w14:paraId="7DF5EB14" w14:textId="678BB094" w:rsidR="003C4BA8" w:rsidRPr="005F3CFB" w:rsidRDefault="003C4BA8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4</w:t>
            </w:r>
            <w:r w:rsidR="00B57CA9">
              <w:rPr>
                <w:rFonts w:ascii="Times New Roman" w:hAnsi="Times New Roman"/>
                <w:color w:val="1F1D26"/>
                <w:w w:val="105"/>
              </w:rPr>
              <w:t>.</w:t>
            </w:r>
          </w:p>
        </w:tc>
        <w:tc>
          <w:tcPr>
            <w:tcW w:w="8930" w:type="dxa"/>
            <w:gridSpan w:val="4"/>
          </w:tcPr>
          <w:p w14:paraId="0ADCD483" w14:textId="5E739ECB" w:rsidR="003C4BA8" w:rsidRPr="005F3CFB" w:rsidRDefault="003C4BA8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Консультирование</w:t>
            </w:r>
          </w:p>
        </w:tc>
      </w:tr>
      <w:tr w:rsidR="003C4BA8" w:rsidRPr="005F3CFB" w14:paraId="0E15C51D" w14:textId="77777777" w:rsidTr="00390E20">
        <w:tc>
          <w:tcPr>
            <w:tcW w:w="425" w:type="dxa"/>
          </w:tcPr>
          <w:p w14:paraId="3C0A91E3" w14:textId="2C08C574" w:rsidR="003C4BA8" w:rsidRPr="005F3CFB" w:rsidRDefault="00B57CA9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а)</w:t>
            </w:r>
          </w:p>
        </w:tc>
        <w:tc>
          <w:tcPr>
            <w:tcW w:w="3638" w:type="dxa"/>
          </w:tcPr>
          <w:p w14:paraId="5DE3DE72" w14:textId="77777777" w:rsidR="003C4BA8" w:rsidRDefault="003C4BA8" w:rsidP="003C4BA8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>
              <w:rPr>
                <w:rFonts w:ascii="Times New Roman" w:hAnsi="Times New Roman"/>
                <w:color w:val="1F1D26"/>
              </w:rPr>
              <w:t>Осуществляется</w:t>
            </w:r>
            <w:r w:rsidRPr="002E71F8">
              <w:rPr>
                <w:rFonts w:ascii="Times New Roman" w:hAnsi="Times New Roman"/>
                <w:color w:val="1F1D26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/>
                <w:color w:val="1F1D26"/>
              </w:rPr>
              <w:t xml:space="preserve"> по следующим вопросам:</w:t>
            </w:r>
          </w:p>
          <w:p w14:paraId="2548BC47" w14:textId="77777777" w:rsidR="003C4BA8" w:rsidRPr="00A13CC8" w:rsidRDefault="003C4BA8" w:rsidP="003C4BA8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A13CC8">
              <w:rPr>
                <w:rFonts w:ascii="Times New Roman" w:hAnsi="Times New Roman"/>
                <w:color w:val="1F1D26"/>
              </w:rPr>
              <w:lastRenderedPageBreak/>
              <w:t>1) осуществление контрольных (надзорных) мероприятий в рамках регионального контроля;</w:t>
            </w:r>
          </w:p>
          <w:p w14:paraId="726BA8F6" w14:textId="77777777" w:rsidR="003C4BA8" w:rsidRPr="00A13CC8" w:rsidRDefault="003C4BA8" w:rsidP="003C4BA8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A13CC8">
              <w:rPr>
                <w:rFonts w:ascii="Times New Roman" w:hAnsi="Times New Roman"/>
                <w:color w:val="1F1D26"/>
              </w:rPr>
              <w:t>2) исполнение обязательных требований, являющихся предметом регионального контроля;</w:t>
            </w:r>
          </w:p>
          <w:p w14:paraId="7C8B91BF" w14:textId="273DD5E9" w:rsidR="003C4BA8" w:rsidRPr="005F3CFB" w:rsidRDefault="003C4BA8" w:rsidP="003C4BA8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A13CC8">
              <w:rPr>
                <w:rFonts w:ascii="Times New Roman" w:hAnsi="Times New Roman"/>
                <w:color w:val="1F1D26"/>
              </w:rPr>
              <w:t>3) по вопросам проведения профилактических мероприятий.</w:t>
            </w:r>
          </w:p>
        </w:tc>
        <w:tc>
          <w:tcPr>
            <w:tcW w:w="1560" w:type="dxa"/>
          </w:tcPr>
          <w:p w14:paraId="116335E4" w14:textId="67276C29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lastRenderedPageBreak/>
              <w:t>По мере поступления обращений</w:t>
            </w:r>
          </w:p>
        </w:tc>
        <w:tc>
          <w:tcPr>
            <w:tcW w:w="2031" w:type="dxa"/>
          </w:tcPr>
          <w:p w14:paraId="261715B7" w14:textId="7113DD37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Предупреждение</w:t>
            </w:r>
            <w:r w:rsidRPr="005F3CFB">
              <w:rPr>
                <w:rFonts w:ascii="Times New Roman" w:hAnsi="Times New Roman"/>
                <w:color w:val="1F1D26"/>
                <w:w w:val="105"/>
              </w:rPr>
              <w:tab/>
              <w:t>и профилактика правонарушений</w:t>
            </w:r>
          </w:p>
        </w:tc>
        <w:tc>
          <w:tcPr>
            <w:tcW w:w="1701" w:type="dxa"/>
          </w:tcPr>
          <w:p w14:paraId="5EA8D58F" w14:textId="3A5FB5C3" w:rsidR="003C4BA8" w:rsidRPr="005F3CFB" w:rsidRDefault="003C4BA8" w:rsidP="00804BBE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организационно-правового обеспечения и контроля Министерства</w:t>
            </w:r>
          </w:p>
        </w:tc>
      </w:tr>
      <w:tr w:rsidR="003C4BA8" w:rsidRPr="005F3CFB" w14:paraId="31532FCE" w14:textId="77777777" w:rsidTr="008A6A7D">
        <w:tc>
          <w:tcPr>
            <w:tcW w:w="425" w:type="dxa"/>
          </w:tcPr>
          <w:p w14:paraId="355C2FA5" w14:textId="78083C75" w:rsidR="003C4BA8" w:rsidRPr="005F3CFB" w:rsidRDefault="003C4BA8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5.</w:t>
            </w:r>
          </w:p>
        </w:tc>
        <w:tc>
          <w:tcPr>
            <w:tcW w:w="8930" w:type="dxa"/>
            <w:gridSpan w:val="4"/>
          </w:tcPr>
          <w:p w14:paraId="03C17FDF" w14:textId="6F34A018" w:rsidR="003C4BA8" w:rsidRPr="005F3CFB" w:rsidRDefault="003C4BA8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П</w:t>
            </w:r>
            <w:r w:rsidRPr="00A13CC8">
              <w:rPr>
                <w:rFonts w:ascii="Times New Roman" w:hAnsi="Times New Roman"/>
                <w:color w:val="1F1D26"/>
                <w:w w:val="105"/>
              </w:rPr>
              <w:t>рофилактический визит</w:t>
            </w:r>
          </w:p>
        </w:tc>
      </w:tr>
      <w:tr w:rsidR="003C4BA8" w:rsidRPr="005F3CFB" w14:paraId="5DA459D9" w14:textId="77777777" w:rsidTr="00390E20">
        <w:tc>
          <w:tcPr>
            <w:tcW w:w="425" w:type="dxa"/>
          </w:tcPr>
          <w:p w14:paraId="5C6C54C9" w14:textId="56C3667F" w:rsidR="003C4BA8" w:rsidRPr="005F3CFB" w:rsidRDefault="00B57CA9" w:rsidP="003C4BA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а)</w:t>
            </w:r>
          </w:p>
        </w:tc>
        <w:tc>
          <w:tcPr>
            <w:tcW w:w="3638" w:type="dxa"/>
          </w:tcPr>
          <w:p w14:paraId="42FD93B6" w14:textId="2CB332AD" w:rsidR="003C4BA8" w:rsidRPr="005F3CFB" w:rsidRDefault="003C4BA8" w:rsidP="003C4BA8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A13CC8">
              <w:rPr>
                <w:rFonts w:ascii="Times New Roman" w:hAnsi="Times New Roman"/>
                <w:color w:val="1F1D26"/>
              </w:rPr>
              <w:t>Обязательные профилактические визиты проводятся в отношении контролируемых лиц, приступающих к осуществлению деятельности</w:t>
            </w:r>
          </w:p>
        </w:tc>
        <w:tc>
          <w:tcPr>
            <w:tcW w:w="1560" w:type="dxa"/>
          </w:tcPr>
          <w:p w14:paraId="4703BA31" w14:textId="77777777" w:rsidR="00295B2D" w:rsidRDefault="00295B2D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 xml:space="preserve">4 квартал 2022 года, </w:t>
            </w:r>
          </w:p>
          <w:p w14:paraId="15188E27" w14:textId="2D412132" w:rsidR="003C4BA8" w:rsidRPr="005F3CFB" w:rsidRDefault="00295B2D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но н</w:t>
            </w:r>
            <w:r w:rsidR="003C4BA8" w:rsidRPr="00A13CC8">
              <w:rPr>
                <w:rFonts w:ascii="Times New Roman" w:hAnsi="Times New Roman"/>
                <w:color w:val="1F1D26"/>
                <w:w w:val="105"/>
              </w:rPr>
              <w:t xml:space="preserve">е позднее чем в течение одного года с момента начала </w:t>
            </w:r>
            <w:r w:rsidR="003C4BA8">
              <w:rPr>
                <w:rFonts w:ascii="Times New Roman" w:hAnsi="Times New Roman"/>
                <w:color w:val="1F1D26"/>
                <w:w w:val="105"/>
              </w:rPr>
              <w:t xml:space="preserve">контролируемым лицом </w:t>
            </w:r>
            <w:r w:rsidR="003C4BA8" w:rsidRPr="00A13CC8">
              <w:rPr>
                <w:rFonts w:ascii="Times New Roman" w:hAnsi="Times New Roman"/>
                <w:color w:val="1F1D26"/>
                <w:w w:val="105"/>
              </w:rPr>
              <w:t>осуществления деятельности</w:t>
            </w:r>
          </w:p>
        </w:tc>
        <w:tc>
          <w:tcPr>
            <w:tcW w:w="2031" w:type="dxa"/>
          </w:tcPr>
          <w:p w14:paraId="6A122A42" w14:textId="765EFB81" w:rsidR="003C4BA8" w:rsidRPr="005F3CFB" w:rsidRDefault="003C4BA8" w:rsidP="003C4BA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Предупреждение</w:t>
            </w:r>
            <w:r w:rsidRPr="005F3CFB">
              <w:rPr>
                <w:rFonts w:ascii="Times New Roman" w:hAnsi="Times New Roman"/>
                <w:color w:val="1F1D26"/>
                <w:w w:val="105"/>
              </w:rPr>
              <w:tab/>
              <w:t>и профилактика правонарушений</w:t>
            </w:r>
          </w:p>
        </w:tc>
        <w:tc>
          <w:tcPr>
            <w:tcW w:w="1701" w:type="dxa"/>
          </w:tcPr>
          <w:p w14:paraId="55EC19BD" w14:textId="782B90D2" w:rsidR="003C4BA8" w:rsidRPr="005F3CFB" w:rsidRDefault="003C4BA8" w:rsidP="00804BBE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организационно-правового обеспечения и контроля Министерства</w:t>
            </w:r>
          </w:p>
        </w:tc>
      </w:tr>
      <w:tr w:rsidR="00B22198" w:rsidRPr="005F3CFB" w14:paraId="7AE4113C" w14:textId="77777777" w:rsidTr="00390E20">
        <w:tc>
          <w:tcPr>
            <w:tcW w:w="425" w:type="dxa"/>
          </w:tcPr>
          <w:p w14:paraId="4CDE8E87" w14:textId="41C137BB" w:rsidR="00B22198" w:rsidRDefault="00B22198" w:rsidP="00B22198">
            <w:pPr>
              <w:jc w:val="center"/>
              <w:rPr>
                <w:rFonts w:ascii="Times New Roman" w:hAnsi="Times New Roman"/>
                <w:color w:val="1F1D26"/>
                <w:w w:val="105"/>
              </w:rPr>
            </w:pPr>
            <w:r>
              <w:rPr>
                <w:rFonts w:ascii="Times New Roman" w:hAnsi="Times New Roman"/>
                <w:color w:val="1F1D26"/>
                <w:w w:val="105"/>
              </w:rPr>
              <w:t>б)</w:t>
            </w:r>
          </w:p>
        </w:tc>
        <w:tc>
          <w:tcPr>
            <w:tcW w:w="3638" w:type="dxa"/>
          </w:tcPr>
          <w:p w14:paraId="110EB23A" w14:textId="0E9C42ED" w:rsidR="00B22198" w:rsidRPr="00A13CC8" w:rsidRDefault="00B22198" w:rsidP="00373622">
            <w:pPr>
              <w:widowControl w:val="0"/>
              <w:autoSpaceDE w:val="0"/>
              <w:autoSpaceDN w:val="0"/>
              <w:ind w:firstLine="11"/>
              <w:jc w:val="both"/>
              <w:rPr>
                <w:rFonts w:ascii="Times New Roman" w:hAnsi="Times New Roman"/>
                <w:color w:val="1F1D26"/>
              </w:rPr>
            </w:pPr>
            <w:r w:rsidRPr="00B22198">
              <w:rPr>
                <w:rFonts w:ascii="Times New Roman" w:hAnsi="Times New Roman"/>
                <w:color w:val="1F1D26"/>
              </w:rPr>
              <w:t>Профилактические визиты в отношении контролируемых лиц, в отношении которых предусмотрены ограничения на проведение контрольных (надзорных) мероприятий при наличии у Министерства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hAnsi="Times New Roman"/>
                <w:color w:val="1F1D26"/>
              </w:rPr>
              <w:t xml:space="preserve"> (</w:t>
            </w:r>
            <w:r w:rsidR="00373622">
              <w:rPr>
                <w:rFonts w:ascii="Times New Roman" w:hAnsi="Times New Roman"/>
                <w:color w:val="1F1D26"/>
              </w:rPr>
              <w:t xml:space="preserve">*подпункт </w:t>
            </w:r>
            <w:r>
              <w:rPr>
                <w:rFonts w:ascii="Times New Roman" w:hAnsi="Times New Roman"/>
                <w:color w:val="1F1D26"/>
              </w:rPr>
              <w:t>введен приказом от 19.05.2022</w:t>
            </w:r>
            <w:r w:rsidR="00373622">
              <w:rPr>
                <w:rFonts w:ascii="Times New Roman" w:hAnsi="Times New Roman"/>
                <w:color w:val="1F1D26"/>
              </w:rPr>
              <w:t xml:space="preserve"> № 160</w:t>
            </w:r>
            <w:r>
              <w:rPr>
                <w:rFonts w:ascii="Times New Roman" w:hAnsi="Times New Roman"/>
                <w:color w:val="1F1D26"/>
              </w:rPr>
              <w:t>)</w:t>
            </w:r>
          </w:p>
        </w:tc>
        <w:tc>
          <w:tcPr>
            <w:tcW w:w="1560" w:type="dxa"/>
          </w:tcPr>
          <w:p w14:paraId="7BD82519" w14:textId="4C0DFD43" w:rsidR="00B22198" w:rsidRDefault="00B22198" w:rsidP="00B22198">
            <w:pPr>
              <w:rPr>
                <w:rFonts w:ascii="Times New Roman" w:hAnsi="Times New Roman"/>
                <w:color w:val="1F1D26"/>
                <w:w w:val="105"/>
              </w:rPr>
            </w:pPr>
            <w:r w:rsidRPr="00B22198">
              <w:rPr>
                <w:rFonts w:ascii="Times New Roman" w:hAnsi="Times New Roman"/>
                <w:color w:val="1F1D26"/>
                <w:w w:val="105"/>
              </w:rPr>
              <w:t>По мере  выявления оснований для проведения профилактического визита</w:t>
            </w:r>
          </w:p>
        </w:tc>
        <w:tc>
          <w:tcPr>
            <w:tcW w:w="2031" w:type="dxa"/>
          </w:tcPr>
          <w:p w14:paraId="2E141B9B" w14:textId="27AB5075" w:rsidR="00B22198" w:rsidRPr="005F3CFB" w:rsidRDefault="00B22198" w:rsidP="00B2219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Предупреждение</w:t>
            </w:r>
            <w:r w:rsidRPr="005F3CFB">
              <w:rPr>
                <w:rFonts w:ascii="Times New Roman" w:hAnsi="Times New Roman"/>
                <w:color w:val="1F1D26"/>
                <w:w w:val="105"/>
              </w:rPr>
              <w:tab/>
              <w:t>и профилактика правонарушений</w:t>
            </w:r>
          </w:p>
        </w:tc>
        <w:tc>
          <w:tcPr>
            <w:tcW w:w="1701" w:type="dxa"/>
          </w:tcPr>
          <w:p w14:paraId="5473D5F6" w14:textId="723A727D" w:rsidR="00B22198" w:rsidRPr="005F3CFB" w:rsidRDefault="00B22198" w:rsidP="00B22198">
            <w:pPr>
              <w:rPr>
                <w:rFonts w:ascii="Times New Roman" w:hAnsi="Times New Roman"/>
                <w:color w:val="1F1D26"/>
                <w:w w:val="105"/>
              </w:rPr>
            </w:pPr>
            <w:r w:rsidRPr="005F3CFB">
              <w:rPr>
                <w:rFonts w:ascii="Times New Roman" w:hAnsi="Times New Roman"/>
                <w:color w:val="1F1D26"/>
                <w:w w:val="105"/>
              </w:rPr>
              <w:t>Отдел организационно-правового обеспечения и контроля Министерства</w:t>
            </w:r>
          </w:p>
        </w:tc>
      </w:tr>
    </w:tbl>
    <w:p w14:paraId="34E46B9A" w14:textId="77777777" w:rsidR="005F3CFB" w:rsidRPr="005F3CFB" w:rsidRDefault="005F3CFB" w:rsidP="005F3CFB">
      <w:pPr>
        <w:spacing w:after="0" w:line="240" w:lineRule="auto"/>
        <w:jc w:val="center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</w:p>
    <w:p w14:paraId="55D72219" w14:textId="496F83BC" w:rsidR="005F3CFB" w:rsidRPr="005F3CFB" w:rsidRDefault="005F3CFB" w:rsidP="005F3C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 xml:space="preserve">Раздел </w:t>
      </w:r>
      <w:r w:rsidR="00A13CC8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4</w:t>
      </w: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 xml:space="preserve">. </w:t>
      </w:r>
      <w:r w:rsidR="00A13CC8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Показатели результативности и эффективности</w:t>
      </w: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 xml:space="preserve"> Программы</w:t>
      </w:r>
    </w:p>
    <w:p w14:paraId="3943FFF6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</w:p>
    <w:p w14:paraId="00BF42E8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Реализация Программы позволит увеличить количество созданных квотируемых рабочих мест, численность трудоустроенных инвалидов на квотируемые рабочие места, снизить нагрузку на подконтрольные субъекты. В целях оценки эффективности реализации Программы необходимо проводить анализ количества зафиксированных нарушений обязательных требований, повышения уровня доверия подконтрольных субъектов к Министерству.</w:t>
      </w:r>
    </w:p>
    <w:p w14:paraId="44767D25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Количественные показатели оценки эффективности Программы:</w:t>
      </w:r>
    </w:p>
    <w:p w14:paraId="10ABDD7F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1)</w:t>
      </w: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ab/>
        <w:t>количество проведенных профилактических мероприятий;</w:t>
      </w:r>
    </w:p>
    <w:p w14:paraId="2C5D030A" w14:textId="77777777" w:rsidR="005F3CFB" w:rsidRPr="005F3CFB" w:rsidRDefault="005F3CFB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2)</w:t>
      </w:r>
      <w:r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ab/>
        <w:t>количество подконтрольных субъектов, в отношении которых проведены профилактические мероприятия;</w:t>
      </w:r>
    </w:p>
    <w:p w14:paraId="4DA16570" w14:textId="04EAE763" w:rsidR="005F3CFB" w:rsidRPr="005F3CFB" w:rsidRDefault="00EE2095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</w:pPr>
      <w:r w:rsidRPr="00EE2095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3</w:t>
      </w:r>
      <w:r w:rsidR="005F3CFB"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)</w:t>
      </w:r>
      <w:r w:rsidR="005F3CFB"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ab/>
        <w:t>количество выданных предостережений о недопустимости нарушения обязательных требований;</w:t>
      </w:r>
    </w:p>
    <w:p w14:paraId="43BD6669" w14:textId="2E20F132" w:rsidR="005F3CFB" w:rsidRPr="005F3CFB" w:rsidRDefault="00EE2095" w:rsidP="005F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095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4</w:t>
      </w:r>
      <w:r w:rsidR="005F3CFB"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>)</w:t>
      </w:r>
      <w:r w:rsidR="005F3CFB" w:rsidRPr="005F3CFB">
        <w:rPr>
          <w:rFonts w:ascii="Times New Roman" w:eastAsia="Calibri" w:hAnsi="Times New Roman" w:cs="Times New Roman"/>
          <w:color w:val="1F1D26"/>
          <w:w w:val="105"/>
          <w:sz w:val="28"/>
          <w:szCs w:val="28"/>
        </w:rPr>
        <w:tab/>
        <w:t>уровень выполнения квоты для приема на работу инвалидов.</w:t>
      </w:r>
    </w:p>
    <w:p w14:paraId="112C5048" w14:textId="77777777" w:rsidR="005F3CFB" w:rsidRPr="002A3E34" w:rsidRDefault="005F3C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F3CFB" w:rsidRPr="002A3E34" w:rsidSect="00232F84">
      <w:pgSz w:w="11910" w:h="16840"/>
      <w:pgMar w:top="980" w:right="400" w:bottom="567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8CACC" w14:textId="77777777" w:rsidR="00F00C8D" w:rsidRDefault="00F00C8D" w:rsidP="0089582A">
      <w:pPr>
        <w:spacing w:after="0" w:line="240" w:lineRule="auto"/>
      </w:pPr>
      <w:r>
        <w:separator/>
      </w:r>
    </w:p>
  </w:endnote>
  <w:endnote w:type="continuationSeparator" w:id="0">
    <w:p w14:paraId="7F2A651D" w14:textId="77777777" w:rsidR="00F00C8D" w:rsidRDefault="00F00C8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901E" w14:textId="77777777" w:rsidR="00F00C8D" w:rsidRDefault="00F00C8D" w:rsidP="0089582A">
      <w:pPr>
        <w:spacing w:after="0" w:line="240" w:lineRule="auto"/>
      </w:pPr>
      <w:r>
        <w:separator/>
      </w:r>
    </w:p>
  </w:footnote>
  <w:footnote w:type="continuationSeparator" w:id="0">
    <w:p w14:paraId="01B6C39D" w14:textId="77777777" w:rsidR="00F00C8D" w:rsidRDefault="00F00C8D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6117C9"/>
    <w:multiLevelType w:val="hybridMultilevel"/>
    <w:tmpl w:val="65780F08"/>
    <w:lvl w:ilvl="0" w:tplc="2B2EE4A4">
      <w:start w:val="1"/>
      <w:numFmt w:val="decimal"/>
      <w:lvlText w:val="%1)"/>
      <w:lvlJc w:val="left"/>
      <w:pPr>
        <w:ind w:left="94" w:hanging="350"/>
      </w:pPr>
      <w:rPr>
        <w:rFonts w:ascii="Times New Roman" w:eastAsia="Times New Roman" w:hAnsi="Times New Roman" w:cs="Times New Roman" w:hint="default"/>
        <w:color w:val="1F1F26"/>
        <w:w w:val="102"/>
        <w:sz w:val="24"/>
        <w:szCs w:val="24"/>
      </w:rPr>
    </w:lvl>
    <w:lvl w:ilvl="1" w:tplc="26D41F22">
      <w:numFmt w:val="bullet"/>
      <w:lvlText w:val="•"/>
      <w:lvlJc w:val="left"/>
      <w:pPr>
        <w:ind w:left="630" w:hanging="350"/>
      </w:pPr>
      <w:rPr>
        <w:rFonts w:hint="default"/>
      </w:rPr>
    </w:lvl>
    <w:lvl w:ilvl="2" w:tplc="DAC2013E">
      <w:numFmt w:val="bullet"/>
      <w:lvlText w:val="•"/>
      <w:lvlJc w:val="left"/>
      <w:pPr>
        <w:ind w:left="1160" w:hanging="350"/>
      </w:pPr>
      <w:rPr>
        <w:rFonts w:hint="default"/>
      </w:rPr>
    </w:lvl>
    <w:lvl w:ilvl="3" w:tplc="EC8AF080">
      <w:numFmt w:val="bullet"/>
      <w:lvlText w:val="•"/>
      <w:lvlJc w:val="left"/>
      <w:pPr>
        <w:ind w:left="1691" w:hanging="350"/>
      </w:pPr>
      <w:rPr>
        <w:rFonts w:hint="default"/>
      </w:rPr>
    </w:lvl>
    <w:lvl w:ilvl="4" w:tplc="EB722D32">
      <w:numFmt w:val="bullet"/>
      <w:lvlText w:val="•"/>
      <w:lvlJc w:val="left"/>
      <w:pPr>
        <w:ind w:left="2221" w:hanging="350"/>
      </w:pPr>
      <w:rPr>
        <w:rFonts w:hint="default"/>
      </w:rPr>
    </w:lvl>
    <w:lvl w:ilvl="5" w:tplc="212C0026">
      <w:numFmt w:val="bullet"/>
      <w:lvlText w:val="•"/>
      <w:lvlJc w:val="left"/>
      <w:pPr>
        <w:ind w:left="2752" w:hanging="350"/>
      </w:pPr>
      <w:rPr>
        <w:rFonts w:hint="default"/>
      </w:rPr>
    </w:lvl>
    <w:lvl w:ilvl="6" w:tplc="017664B4">
      <w:numFmt w:val="bullet"/>
      <w:lvlText w:val="•"/>
      <w:lvlJc w:val="left"/>
      <w:pPr>
        <w:ind w:left="3282" w:hanging="350"/>
      </w:pPr>
      <w:rPr>
        <w:rFonts w:hint="default"/>
      </w:rPr>
    </w:lvl>
    <w:lvl w:ilvl="7" w:tplc="B194FBFC">
      <w:numFmt w:val="bullet"/>
      <w:lvlText w:val="•"/>
      <w:lvlJc w:val="left"/>
      <w:pPr>
        <w:ind w:left="3812" w:hanging="350"/>
      </w:pPr>
      <w:rPr>
        <w:rFonts w:hint="default"/>
      </w:rPr>
    </w:lvl>
    <w:lvl w:ilvl="8" w:tplc="99A4A6B0">
      <w:numFmt w:val="bullet"/>
      <w:lvlText w:val="•"/>
      <w:lvlJc w:val="left"/>
      <w:pPr>
        <w:ind w:left="4343" w:hanging="350"/>
      </w:pPr>
      <w:rPr>
        <w:rFonts w:hint="default"/>
      </w:r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7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4"/>
  </w:num>
  <w:num w:numId="34">
    <w:abstractNumId w:val="33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2"/>
  </w:num>
  <w:num w:numId="41">
    <w:abstractNumId w:val="39"/>
  </w:num>
  <w:num w:numId="42">
    <w:abstractNumId w:val="40"/>
  </w:num>
  <w:num w:numId="4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0190"/>
    <w:rsid w:val="000237E2"/>
    <w:rsid w:val="00023DCE"/>
    <w:rsid w:val="00030162"/>
    <w:rsid w:val="00032C42"/>
    <w:rsid w:val="00037D4D"/>
    <w:rsid w:val="00037FAA"/>
    <w:rsid w:val="00040125"/>
    <w:rsid w:val="0005063B"/>
    <w:rsid w:val="00050909"/>
    <w:rsid w:val="000553CF"/>
    <w:rsid w:val="00055813"/>
    <w:rsid w:val="00055AA3"/>
    <w:rsid w:val="000564CB"/>
    <w:rsid w:val="00062DC2"/>
    <w:rsid w:val="00065040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5909"/>
    <w:rsid w:val="000D6587"/>
    <w:rsid w:val="000E0974"/>
    <w:rsid w:val="000E09DC"/>
    <w:rsid w:val="000E0BC5"/>
    <w:rsid w:val="000E12AC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0B94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4CB8"/>
    <w:rsid w:val="001A5ED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762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2F84"/>
    <w:rsid w:val="002336AA"/>
    <w:rsid w:val="0023476D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1C33"/>
    <w:rsid w:val="00264313"/>
    <w:rsid w:val="00265B02"/>
    <w:rsid w:val="00267819"/>
    <w:rsid w:val="00270371"/>
    <w:rsid w:val="0027690C"/>
    <w:rsid w:val="002772AB"/>
    <w:rsid w:val="00280CCD"/>
    <w:rsid w:val="00281239"/>
    <w:rsid w:val="00281CE3"/>
    <w:rsid w:val="00284A7F"/>
    <w:rsid w:val="00284F6F"/>
    <w:rsid w:val="00290BF5"/>
    <w:rsid w:val="00290EFA"/>
    <w:rsid w:val="00293A36"/>
    <w:rsid w:val="00295B2D"/>
    <w:rsid w:val="00295B76"/>
    <w:rsid w:val="002A1A6E"/>
    <w:rsid w:val="002A250D"/>
    <w:rsid w:val="002A3E34"/>
    <w:rsid w:val="002A461C"/>
    <w:rsid w:val="002A4EFE"/>
    <w:rsid w:val="002A65FC"/>
    <w:rsid w:val="002B0708"/>
    <w:rsid w:val="002B0B82"/>
    <w:rsid w:val="002B229D"/>
    <w:rsid w:val="002B3D6D"/>
    <w:rsid w:val="002B7113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E71F8"/>
    <w:rsid w:val="002F0195"/>
    <w:rsid w:val="002F12CB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5D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3622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4BA8"/>
    <w:rsid w:val="003C6426"/>
    <w:rsid w:val="003D15F1"/>
    <w:rsid w:val="003D4044"/>
    <w:rsid w:val="003E47B9"/>
    <w:rsid w:val="003E5E0E"/>
    <w:rsid w:val="003E7729"/>
    <w:rsid w:val="003F22AD"/>
    <w:rsid w:val="003F32B6"/>
    <w:rsid w:val="003F4316"/>
    <w:rsid w:val="003F6D3F"/>
    <w:rsid w:val="003F7967"/>
    <w:rsid w:val="004000A6"/>
    <w:rsid w:val="004003F2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276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B7F90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724"/>
    <w:rsid w:val="00522ED0"/>
    <w:rsid w:val="005237B7"/>
    <w:rsid w:val="00525131"/>
    <w:rsid w:val="00527249"/>
    <w:rsid w:val="00527E49"/>
    <w:rsid w:val="0053042B"/>
    <w:rsid w:val="00532D41"/>
    <w:rsid w:val="005365FB"/>
    <w:rsid w:val="005402B2"/>
    <w:rsid w:val="00543752"/>
    <w:rsid w:val="0054426C"/>
    <w:rsid w:val="00544911"/>
    <w:rsid w:val="00545C47"/>
    <w:rsid w:val="00546B03"/>
    <w:rsid w:val="00546C91"/>
    <w:rsid w:val="0055289F"/>
    <w:rsid w:val="00552E44"/>
    <w:rsid w:val="005550E6"/>
    <w:rsid w:val="005553DD"/>
    <w:rsid w:val="00556552"/>
    <w:rsid w:val="00557AE4"/>
    <w:rsid w:val="00561FFD"/>
    <w:rsid w:val="005646AE"/>
    <w:rsid w:val="005652B2"/>
    <w:rsid w:val="00567A4C"/>
    <w:rsid w:val="00571049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5E0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3F1C"/>
    <w:rsid w:val="005D496C"/>
    <w:rsid w:val="005D5212"/>
    <w:rsid w:val="005D6508"/>
    <w:rsid w:val="005E0927"/>
    <w:rsid w:val="005E4CA6"/>
    <w:rsid w:val="005E5005"/>
    <w:rsid w:val="005E7EDC"/>
    <w:rsid w:val="005F3CFB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5609"/>
    <w:rsid w:val="00616508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2D0"/>
    <w:rsid w:val="00642888"/>
    <w:rsid w:val="00650B9E"/>
    <w:rsid w:val="00651159"/>
    <w:rsid w:val="00651363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28C5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7EAA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1C52"/>
    <w:rsid w:val="00703BA1"/>
    <w:rsid w:val="00705947"/>
    <w:rsid w:val="007068BA"/>
    <w:rsid w:val="00707DC0"/>
    <w:rsid w:val="00710555"/>
    <w:rsid w:val="00712F0B"/>
    <w:rsid w:val="007222ED"/>
    <w:rsid w:val="00722F91"/>
    <w:rsid w:val="0072358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33AA"/>
    <w:rsid w:val="007450A0"/>
    <w:rsid w:val="00745704"/>
    <w:rsid w:val="00745C17"/>
    <w:rsid w:val="00746337"/>
    <w:rsid w:val="00747A88"/>
    <w:rsid w:val="00747F84"/>
    <w:rsid w:val="0075463D"/>
    <w:rsid w:val="00755160"/>
    <w:rsid w:val="007570EA"/>
    <w:rsid w:val="00764C8F"/>
    <w:rsid w:val="00765433"/>
    <w:rsid w:val="00765A37"/>
    <w:rsid w:val="00767EE2"/>
    <w:rsid w:val="00775B24"/>
    <w:rsid w:val="007766BF"/>
    <w:rsid w:val="00776BD2"/>
    <w:rsid w:val="00776F58"/>
    <w:rsid w:val="00777F2A"/>
    <w:rsid w:val="00780300"/>
    <w:rsid w:val="007823EF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2498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BBE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5DE"/>
    <w:rsid w:val="00853122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5443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6EF2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1BB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22D4"/>
    <w:rsid w:val="00954425"/>
    <w:rsid w:val="009549DF"/>
    <w:rsid w:val="009564AF"/>
    <w:rsid w:val="00957E21"/>
    <w:rsid w:val="00960406"/>
    <w:rsid w:val="00960B86"/>
    <w:rsid w:val="00961C90"/>
    <w:rsid w:val="00962475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781"/>
    <w:rsid w:val="009C7C11"/>
    <w:rsid w:val="009D05B9"/>
    <w:rsid w:val="009D0BB2"/>
    <w:rsid w:val="009D169D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CC8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4235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2198"/>
    <w:rsid w:val="00B2615E"/>
    <w:rsid w:val="00B26D9B"/>
    <w:rsid w:val="00B30B64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57CA9"/>
    <w:rsid w:val="00B60980"/>
    <w:rsid w:val="00B60B73"/>
    <w:rsid w:val="00B6134A"/>
    <w:rsid w:val="00B64AD4"/>
    <w:rsid w:val="00B66309"/>
    <w:rsid w:val="00B66883"/>
    <w:rsid w:val="00B75F35"/>
    <w:rsid w:val="00B82A28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609E"/>
    <w:rsid w:val="00BB7BB0"/>
    <w:rsid w:val="00BC110E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096A"/>
    <w:rsid w:val="00C1235C"/>
    <w:rsid w:val="00C12C3F"/>
    <w:rsid w:val="00C16E6B"/>
    <w:rsid w:val="00C20D0E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12A5"/>
    <w:rsid w:val="00C53D41"/>
    <w:rsid w:val="00C57197"/>
    <w:rsid w:val="00C57CFC"/>
    <w:rsid w:val="00C57E91"/>
    <w:rsid w:val="00C60069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3E71"/>
    <w:rsid w:val="00D24C7E"/>
    <w:rsid w:val="00D25BB5"/>
    <w:rsid w:val="00D26A87"/>
    <w:rsid w:val="00D3463E"/>
    <w:rsid w:val="00D375E4"/>
    <w:rsid w:val="00D401A4"/>
    <w:rsid w:val="00D405CB"/>
    <w:rsid w:val="00D438CA"/>
    <w:rsid w:val="00D47B3D"/>
    <w:rsid w:val="00D53B4B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340A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0AB8"/>
    <w:rsid w:val="00DC268B"/>
    <w:rsid w:val="00DC340E"/>
    <w:rsid w:val="00DC5AA5"/>
    <w:rsid w:val="00DD238A"/>
    <w:rsid w:val="00DD2C2B"/>
    <w:rsid w:val="00DD2D19"/>
    <w:rsid w:val="00DD5ADF"/>
    <w:rsid w:val="00DE0F33"/>
    <w:rsid w:val="00DE69A5"/>
    <w:rsid w:val="00DE7CDF"/>
    <w:rsid w:val="00DF1224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5236"/>
    <w:rsid w:val="00E27305"/>
    <w:rsid w:val="00E30795"/>
    <w:rsid w:val="00E32451"/>
    <w:rsid w:val="00E32DB0"/>
    <w:rsid w:val="00E35298"/>
    <w:rsid w:val="00E36005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77C17"/>
    <w:rsid w:val="00E804FF"/>
    <w:rsid w:val="00E878B0"/>
    <w:rsid w:val="00E9162C"/>
    <w:rsid w:val="00E91D8B"/>
    <w:rsid w:val="00E91F95"/>
    <w:rsid w:val="00E9332F"/>
    <w:rsid w:val="00E95152"/>
    <w:rsid w:val="00E95196"/>
    <w:rsid w:val="00E976DD"/>
    <w:rsid w:val="00EA1C92"/>
    <w:rsid w:val="00EA21FA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0B6F"/>
    <w:rsid w:val="00EC2438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2095"/>
    <w:rsid w:val="00EE37AE"/>
    <w:rsid w:val="00EE4F68"/>
    <w:rsid w:val="00EE593B"/>
    <w:rsid w:val="00EF0388"/>
    <w:rsid w:val="00EF53D1"/>
    <w:rsid w:val="00EF5C30"/>
    <w:rsid w:val="00EF74D5"/>
    <w:rsid w:val="00F00C8D"/>
    <w:rsid w:val="00F01DE8"/>
    <w:rsid w:val="00F0256D"/>
    <w:rsid w:val="00F03DEA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176B2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B8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103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092C4C"/>
  <w15:docId w15:val="{D7C8159F-1733-47E8-ACFF-DECECBD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0506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0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b"/>
    <w:uiPriority w:val="59"/>
    <w:rsid w:val="005F3C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F3C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626B-2177-4166-B14A-7623F207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Тихонов Александр Михайлович</cp:lastModifiedBy>
  <cp:revision>4</cp:revision>
  <cp:lastPrinted>2021-09-29T20:58:00Z</cp:lastPrinted>
  <dcterms:created xsi:type="dcterms:W3CDTF">2022-05-19T23:10:00Z</dcterms:created>
  <dcterms:modified xsi:type="dcterms:W3CDTF">2022-05-19T23:15:00Z</dcterms:modified>
</cp:coreProperties>
</file>