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5A" w:rsidRPr="00605A80" w:rsidRDefault="00864A5A" w:rsidP="00864A5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067A">
        <w:rPr>
          <w:rFonts w:ascii="Times New Roman" w:hAnsi="Times New Roman" w:cs="Times New Roman"/>
          <w:b/>
          <w:sz w:val="28"/>
          <w:szCs w:val="28"/>
        </w:rPr>
        <w:t>Содоклад</w:t>
      </w:r>
      <w:r w:rsidRPr="00605A80"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 первому</w:t>
      </w:r>
      <w:r w:rsidRPr="00605A80">
        <w:rPr>
          <w:rFonts w:ascii="Times New Roman" w:hAnsi="Times New Roman" w:cs="Times New Roman"/>
          <w:b/>
          <w:sz w:val="28"/>
          <w:szCs w:val="28"/>
        </w:rPr>
        <w:t xml:space="preserve"> вопросу повестки </w:t>
      </w:r>
    </w:p>
    <w:p w:rsidR="00864A5A" w:rsidRDefault="00864A5A" w:rsidP="00864A5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A80">
        <w:rPr>
          <w:rFonts w:ascii="Times New Roman" w:hAnsi="Times New Roman" w:cs="Times New Roman"/>
          <w:b/>
          <w:sz w:val="28"/>
          <w:szCs w:val="28"/>
        </w:rPr>
        <w:t>«</w:t>
      </w:r>
      <w:r w:rsidRPr="00D50A93">
        <w:rPr>
          <w:rFonts w:ascii="Times New Roman" w:hAnsi="Times New Roman" w:cs="Times New Roman"/>
          <w:b/>
          <w:sz w:val="28"/>
          <w:szCs w:val="28"/>
        </w:rPr>
        <w:t>Об обеспечении кадровой потребности предприятий, осуществляющих деятельность в сфере рыболовства и рыбоводства</w:t>
      </w:r>
      <w:r w:rsidRPr="00605A80">
        <w:rPr>
          <w:rFonts w:ascii="Times New Roman" w:hAnsi="Times New Roman" w:cs="Times New Roman"/>
          <w:b/>
          <w:sz w:val="28"/>
          <w:szCs w:val="28"/>
        </w:rPr>
        <w:t>»</w:t>
      </w:r>
    </w:p>
    <w:p w:rsidR="00864A5A" w:rsidRDefault="00864A5A" w:rsidP="00864A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864A5A" w:rsidRPr="00BC646F" w:rsidRDefault="00864A5A" w:rsidP="00864A5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64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Докладчик: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Ниценко Наталья Борисовна</w:t>
      </w:r>
      <w:r w:rsidRPr="00BC646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, </w:t>
      </w:r>
    </w:p>
    <w:p w:rsidR="00864A5A" w:rsidRDefault="00864A5A" w:rsidP="00864A5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06963">
        <w:rPr>
          <w:rFonts w:ascii="Times New Roman" w:hAnsi="Times New Roman" w:cs="Times New Roman"/>
          <w:i/>
          <w:sz w:val="28"/>
          <w:szCs w:val="28"/>
        </w:rPr>
        <w:t xml:space="preserve">Министр </w:t>
      </w:r>
      <w:r>
        <w:rPr>
          <w:rFonts w:ascii="Times New Roman" w:hAnsi="Times New Roman" w:cs="Times New Roman"/>
          <w:i/>
          <w:sz w:val="28"/>
          <w:szCs w:val="28"/>
        </w:rPr>
        <w:t>труда и развития кадрового потенциала</w:t>
      </w:r>
      <w:r w:rsidRPr="00806963">
        <w:rPr>
          <w:rFonts w:ascii="Times New Roman" w:hAnsi="Times New Roman" w:cs="Times New Roman"/>
          <w:i/>
          <w:sz w:val="28"/>
          <w:szCs w:val="28"/>
        </w:rPr>
        <w:t xml:space="preserve"> Камчатского края</w:t>
      </w:r>
    </w:p>
    <w:p w:rsidR="00864A5A" w:rsidRDefault="00864A5A" w:rsidP="00864A5A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25E76" w:rsidRDefault="00B25E76" w:rsidP="00864A5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E3FA6" w:rsidRDefault="005E3FA6" w:rsidP="005E3F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Рыбохозяйственная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отрасль – главное звено экономики Камчатского края и один из основных источников занятости населения. </w:t>
      </w:r>
    </w:p>
    <w:p w:rsidR="005E3FA6" w:rsidRDefault="005E3FA6" w:rsidP="005E3F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Среднемесячная начисленная заработная плата в рыболовстве и рыбоводстве по итогам 2020 года составила 114,8 тысячи рублей (2019 год – 134,0 тысячи рублей). В течение года этот показатель достигал максимального значения в мае 2020 – 180,5 тысячи рублей, минимального значения – в ноябре 2020 (75,7 тысячи рублей).</w:t>
      </w:r>
    </w:p>
    <w:p w:rsidR="00864A5A" w:rsidRDefault="005E3FA6" w:rsidP="005E3F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2020 году были востребованы обработчики рыбы </w:t>
      </w:r>
      <w:r w:rsidRPr="00652D3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в службу занятости работодатели заявили 16</w:t>
      </w:r>
      <w:r w:rsidR="00E811EB">
        <w:rPr>
          <w:rFonts w:ascii="Times New Roman" w:hAnsi="Times New Roman" w:cs="Times New Roman"/>
          <w:sz w:val="28"/>
          <w:szCs w:val="28"/>
        </w:rPr>
        <w:t>26</w:t>
      </w:r>
      <w:r w:rsidRPr="00652D3F">
        <w:rPr>
          <w:rFonts w:ascii="Times New Roman" w:hAnsi="Times New Roman" w:cs="Times New Roman"/>
          <w:sz w:val="28"/>
          <w:szCs w:val="28"/>
        </w:rPr>
        <w:t xml:space="preserve"> вак</w:t>
      </w:r>
      <w:r>
        <w:rPr>
          <w:rFonts w:ascii="Times New Roman" w:hAnsi="Times New Roman" w:cs="Times New Roman"/>
          <w:sz w:val="28"/>
          <w:szCs w:val="28"/>
        </w:rPr>
        <w:t>ансий</w:t>
      </w:r>
      <w:r w:rsidRPr="00652D3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матросы, рыбаки прибрежного лова, мотористы (машинисты), водители, капитаны, мастера по добыче и обработке рыбы, механики (судовые) и многие другие. Всего</w:t>
      </w:r>
      <w:r w:rsidR="00864A5A">
        <w:rPr>
          <w:rFonts w:ascii="Times New Roman" w:hAnsi="Times New Roman" w:cs="Times New Roman"/>
          <w:sz w:val="28"/>
          <w:szCs w:val="28"/>
        </w:rPr>
        <w:t xml:space="preserve"> предприятия </w:t>
      </w:r>
      <w:proofErr w:type="spellStart"/>
      <w:r w:rsidR="00864A5A" w:rsidRPr="002D6FF6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="00864A5A" w:rsidRPr="002D6FF6">
        <w:rPr>
          <w:rFonts w:ascii="Times New Roman" w:hAnsi="Times New Roman" w:cs="Times New Roman"/>
          <w:sz w:val="28"/>
          <w:szCs w:val="28"/>
        </w:rPr>
        <w:t xml:space="preserve"> комплекса</w:t>
      </w:r>
      <w:r w:rsidR="00864A5A">
        <w:rPr>
          <w:rFonts w:ascii="Times New Roman" w:hAnsi="Times New Roman" w:cs="Times New Roman"/>
          <w:sz w:val="28"/>
          <w:szCs w:val="28"/>
        </w:rPr>
        <w:t xml:space="preserve"> заявили в службу занятости 26</w:t>
      </w:r>
      <w:r w:rsidR="00E811EB">
        <w:rPr>
          <w:rFonts w:ascii="Times New Roman" w:hAnsi="Times New Roman" w:cs="Times New Roman"/>
          <w:sz w:val="28"/>
          <w:szCs w:val="28"/>
        </w:rPr>
        <w:t>25</w:t>
      </w:r>
      <w:r w:rsidR="00864A5A">
        <w:rPr>
          <w:rFonts w:ascii="Times New Roman" w:hAnsi="Times New Roman" w:cs="Times New Roman"/>
          <w:sz w:val="28"/>
          <w:szCs w:val="28"/>
        </w:rPr>
        <w:t xml:space="preserve"> ваканси</w:t>
      </w:r>
      <w:r w:rsidR="00E811EB">
        <w:rPr>
          <w:rFonts w:ascii="Times New Roman" w:hAnsi="Times New Roman" w:cs="Times New Roman"/>
          <w:sz w:val="28"/>
          <w:szCs w:val="28"/>
        </w:rPr>
        <w:t>й</w:t>
      </w:r>
      <w:r w:rsidR="00864A5A">
        <w:rPr>
          <w:rFonts w:ascii="Times New Roman" w:hAnsi="Times New Roman" w:cs="Times New Roman"/>
          <w:sz w:val="28"/>
          <w:szCs w:val="28"/>
        </w:rPr>
        <w:t>, из них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64A5A">
        <w:rPr>
          <w:rFonts w:ascii="Times New Roman" w:hAnsi="Times New Roman" w:cs="Times New Roman"/>
          <w:sz w:val="28"/>
          <w:szCs w:val="28"/>
        </w:rPr>
        <w:t>рабочи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="00864A5A">
        <w:rPr>
          <w:rFonts w:ascii="Times New Roman" w:hAnsi="Times New Roman" w:cs="Times New Roman"/>
          <w:sz w:val="28"/>
          <w:szCs w:val="28"/>
        </w:rPr>
        <w:t>професси</w:t>
      </w:r>
      <w:r>
        <w:rPr>
          <w:rFonts w:ascii="Times New Roman" w:hAnsi="Times New Roman" w:cs="Times New Roman"/>
          <w:sz w:val="28"/>
          <w:szCs w:val="28"/>
        </w:rPr>
        <w:t>ям – 2</w:t>
      </w:r>
      <w:r w:rsidR="00E811EB">
        <w:rPr>
          <w:rFonts w:ascii="Times New Roman" w:hAnsi="Times New Roman" w:cs="Times New Roman"/>
          <w:sz w:val="28"/>
          <w:szCs w:val="28"/>
        </w:rPr>
        <w:t>197</w:t>
      </w:r>
      <w:r w:rsidR="00864A5A">
        <w:rPr>
          <w:rFonts w:ascii="Times New Roman" w:hAnsi="Times New Roman" w:cs="Times New Roman"/>
          <w:sz w:val="28"/>
          <w:szCs w:val="28"/>
        </w:rPr>
        <w:t xml:space="preserve"> ед</w:t>
      </w:r>
      <w:r>
        <w:rPr>
          <w:rFonts w:ascii="Times New Roman" w:hAnsi="Times New Roman" w:cs="Times New Roman"/>
          <w:sz w:val="28"/>
          <w:szCs w:val="28"/>
        </w:rPr>
        <w:t>иниц (</w:t>
      </w:r>
      <w:r w:rsidR="00864A5A">
        <w:rPr>
          <w:rFonts w:ascii="Times New Roman" w:hAnsi="Times New Roman" w:cs="Times New Roman"/>
          <w:sz w:val="28"/>
          <w:szCs w:val="28"/>
        </w:rPr>
        <w:t>83,7%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864A5A" w:rsidRPr="00E0213B" w:rsidRDefault="00864A5A" w:rsidP="005E3F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0995">
        <w:rPr>
          <w:rFonts w:ascii="Times New Roman" w:hAnsi="Times New Roman" w:cs="Times New Roman"/>
          <w:sz w:val="28"/>
          <w:szCs w:val="28"/>
        </w:rPr>
        <w:t>Средняя заработная плата</w:t>
      </w:r>
      <w:r w:rsidR="005E3FA6">
        <w:rPr>
          <w:rFonts w:ascii="Times New Roman" w:hAnsi="Times New Roman" w:cs="Times New Roman"/>
          <w:sz w:val="28"/>
          <w:szCs w:val="28"/>
        </w:rPr>
        <w:t xml:space="preserve"> по заявленным в службу занятости в 2020 году</w:t>
      </w:r>
      <w:r w:rsidRPr="00560995">
        <w:rPr>
          <w:rFonts w:ascii="Times New Roman" w:hAnsi="Times New Roman" w:cs="Times New Roman"/>
          <w:sz w:val="28"/>
          <w:szCs w:val="28"/>
        </w:rPr>
        <w:t xml:space="preserve"> вакансиям составила 4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60995">
        <w:rPr>
          <w:rFonts w:ascii="Times New Roman" w:hAnsi="Times New Roman" w:cs="Times New Roman"/>
          <w:sz w:val="28"/>
          <w:szCs w:val="28"/>
        </w:rPr>
        <w:t>,0 тысяч рублей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60995">
        <w:rPr>
          <w:rFonts w:ascii="Times New Roman" w:hAnsi="Times New Roman" w:cs="Times New Roman"/>
          <w:sz w:val="28"/>
          <w:szCs w:val="28"/>
        </w:rPr>
        <w:t>45984 рубля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60995">
        <w:rPr>
          <w:rFonts w:ascii="Times New Roman" w:hAnsi="Times New Roman" w:cs="Times New Roman"/>
          <w:sz w:val="28"/>
          <w:szCs w:val="28"/>
        </w:rPr>
        <w:t>.</w:t>
      </w:r>
      <w:r w:rsidR="005E3FA6">
        <w:rPr>
          <w:rFonts w:ascii="Times New Roman" w:hAnsi="Times New Roman" w:cs="Times New Roman"/>
          <w:sz w:val="28"/>
          <w:szCs w:val="28"/>
        </w:rPr>
        <w:t xml:space="preserve"> </w:t>
      </w:r>
      <w:r w:rsidRPr="005E3FA6">
        <w:rPr>
          <w:rFonts w:ascii="Times New Roman" w:hAnsi="Times New Roman" w:cs="Times New Roman"/>
          <w:sz w:val="28"/>
          <w:szCs w:val="28"/>
        </w:rPr>
        <w:t>(</w:t>
      </w:r>
      <w:r w:rsidRPr="005E3FA6">
        <w:rPr>
          <w:rFonts w:ascii="Times New Roman" w:hAnsi="Times New Roman" w:cs="Times New Roman"/>
          <w:i/>
          <w:sz w:val="28"/>
          <w:szCs w:val="28"/>
        </w:rPr>
        <w:t xml:space="preserve">ООО "Садко" от 30,0 до 100,0 тыс. руб.; ООО "ВИТЯЗЬ-АВТО" от 31,5 до 100,0 тыс. руб.; ООО "Фиш </w:t>
      </w:r>
      <w:proofErr w:type="spellStart"/>
      <w:r w:rsidRPr="005E3FA6">
        <w:rPr>
          <w:rFonts w:ascii="Times New Roman" w:hAnsi="Times New Roman" w:cs="Times New Roman"/>
          <w:i/>
          <w:sz w:val="28"/>
          <w:szCs w:val="28"/>
        </w:rPr>
        <w:t>рейн</w:t>
      </w:r>
      <w:proofErr w:type="spellEnd"/>
      <w:r w:rsidRPr="005E3FA6">
        <w:rPr>
          <w:rFonts w:ascii="Times New Roman" w:hAnsi="Times New Roman" w:cs="Times New Roman"/>
          <w:i/>
          <w:sz w:val="28"/>
          <w:szCs w:val="28"/>
        </w:rPr>
        <w:t>" от 32,0 до 250,0 тыс. руб.</w:t>
      </w:r>
      <w:r w:rsidRPr="005E3FA6">
        <w:rPr>
          <w:sz w:val="28"/>
          <w:szCs w:val="28"/>
        </w:rPr>
        <w:t xml:space="preserve">; </w:t>
      </w:r>
      <w:r w:rsidRPr="005E3FA6">
        <w:rPr>
          <w:rFonts w:ascii="Times New Roman" w:hAnsi="Times New Roman" w:cs="Times New Roman"/>
          <w:i/>
          <w:sz w:val="28"/>
          <w:szCs w:val="28"/>
        </w:rPr>
        <w:t>ОАО "</w:t>
      </w:r>
      <w:proofErr w:type="spellStart"/>
      <w:r w:rsidRPr="005E3FA6">
        <w:rPr>
          <w:rFonts w:ascii="Times New Roman" w:hAnsi="Times New Roman" w:cs="Times New Roman"/>
          <w:i/>
          <w:sz w:val="28"/>
          <w:szCs w:val="28"/>
        </w:rPr>
        <w:t>Корфский</w:t>
      </w:r>
      <w:proofErr w:type="spellEnd"/>
      <w:r w:rsidRPr="005E3FA6">
        <w:rPr>
          <w:rFonts w:ascii="Times New Roman" w:hAnsi="Times New Roman" w:cs="Times New Roman"/>
          <w:i/>
          <w:sz w:val="28"/>
          <w:szCs w:val="28"/>
        </w:rPr>
        <w:t xml:space="preserve"> рыбокомбинат" от 32,0 до 150,0 тыс.</w:t>
      </w:r>
      <w:r w:rsidR="005E3F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3FA6">
        <w:rPr>
          <w:rFonts w:ascii="Times New Roman" w:hAnsi="Times New Roman" w:cs="Times New Roman"/>
          <w:i/>
          <w:sz w:val="28"/>
          <w:szCs w:val="28"/>
        </w:rPr>
        <w:t>руб.).</w:t>
      </w:r>
    </w:p>
    <w:p w:rsidR="00864A5A" w:rsidRDefault="00864A5A" w:rsidP="005E3FA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сегодняшний день предприятиями </w:t>
      </w:r>
      <w:proofErr w:type="spellStart"/>
      <w:r w:rsidRPr="002D6FF6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2D6FF6">
        <w:rPr>
          <w:rFonts w:ascii="Times New Roman" w:hAnsi="Times New Roman" w:cs="Times New Roman"/>
          <w:sz w:val="28"/>
          <w:szCs w:val="28"/>
        </w:rPr>
        <w:t xml:space="preserve"> комплекса</w:t>
      </w:r>
      <w:r>
        <w:rPr>
          <w:rFonts w:ascii="Times New Roman" w:hAnsi="Times New Roman" w:cs="Times New Roman"/>
          <w:sz w:val="28"/>
          <w:szCs w:val="28"/>
        </w:rPr>
        <w:t xml:space="preserve"> заявлено в службу занятости 290 вакансий и сложности в части заполнения вакансий по-прежнему остаются. </w:t>
      </w:r>
    </w:p>
    <w:p w:rsidR="0044183C" w:rsidRDefault="0044183C" w:rsidP="0045109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проблема замещения вакантных должностей в рассматриваемой сфере – это сезонность, т.е</w:t>
      </w:r>
      <w:r w:rsidR="0045109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работа в большей части временная, и при этом заработок не может быть в твердой сумме гарантирован работодателем, а зависит от результативности и иных факторов, порой даже не зависящих от самого работодателя, второе – это расположение части предприятий в отдаленных, </w:t>
      </w:r>
      <w:r>
        <w:rPr>
          <w:rFonts w:ascii="Times New Roman" w:hAnsi="Times New Roman" w:cs="Times New Roman"/>
          <w:sz w:val="28"/>
          <w:szCs w:val="28"/>
        </w:rPr>
        <w:lastRenderedPageBreak/>
        <w:t>тру</w:t>
      </w:r>
      <w:r w:rsidR="000372C4">
        <w:rPr>
          <w:rFonts w:ascii="Times New Roman" w:hAnsi="Times New Roman" w:cs="Times New Roman"/>
          <w:sz w:val="28"/>
          <w:szCs w:val="28"/>
        </w:rPr>
        <w:t>д</w:t>
      </w:r>
      <w:r w:rsidR="0045109A">
        <w:rPr>
          <w:rFonts w:ascii="Times New Roman" w:hAnsi="Times New Roman" w:cs="Times New Roman"/>
          <w:sz w:val="28"/>
          <w:szCs w:val="28"/>
        </w:rPr>
        <w:t>нодо</w:t>
      </w:r>
      <w:r>
        <w:rPr>
          <w:rFonts w:ascii="Times New Roman" w:hAnsi="Times New Roman" w:cs="Times New Roman"/>
          <w:sz w:val="28"/>
          <w:szCs w:val="28"/>
        </w:rPr>
        <w:t>ступных районах, где невозможно заместить потребность за счет населения, проживающего в месте расположения производства.</w:t>
      </w:r>
    </w:p>
    <w:p w:rsidR="001F31AB" w:rsidRPr="0045109A" w:rsidRDefault="0044183C" w:rsidP="0045109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этого, выстраивается работа службы занятости с организациями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комплекса. Так, в прошлом году, понимая все сложности, с которыми столкнулись и граждане и работодатели в связи с введенными ограничениями, связанными с распространением новой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инфекции, по инициативе Губернатора края было принято решение по организации дополнительных мероприятий, направленных на снижени</w:t>
      </w:r>
      <w:r w:rsidR="001F31AB">
        <w:rPr>
          <w:rFonts w:ascii="Times New Roman" w:hAnsi="Times New Roman" w:cs="Times New Roman"/>
          <w:sz w:val="28"/>
          <w:szCs w:val="28"/>
        </w:rPr>
        <w:t>е напряженности на рынке труда, в рамках которых была предусмотрена к</w:t>
      </w:r>
      <w:r w:rsidR="001F31AB" w:rsidRPr="001F31AB">
        <w:rPr>
          <w:rFonts w:ascii="Times New Roman" w:hAnsi="Times New Roman" w:cs="Times New Roman"/>
          <w:sz w:val="28"/>
          <w:szCs w:val="28"/>
        </w:rPr>
        <w:t>омпенсация работодателям затрат, связанных с оплатой проезда к месту проведения путинных работ и обратно граждан, трудоустроенных по направлению органов службы занятости населения Камчатского края</w:t>
      </w:r>
      <w:r w:rsidR="001F31AB">
        <w:rPr>
          <w:rFonts w:ascii="Times New Roman" w:hAnsi="Times New Roman" w:cs="Times New Roman"/>
          <w:sz w:val="28"/>
          <w:szCs w:val="28"/>
        </w:rPr>
        <w:t>. Из числа безработных граждан было трудоустроено 223 человека на путинные работы</w:t>
      </w:r>
      <w:r w:rsidR="001F31AB" w:rsidRPr="0045109A">
        <w:rPr>
          <w:rFonts w:ascii="Times New Roman" w:hAnsi="Times New Roman" w:cs="Times New Roman"/>
          <w:sz w:val="28"/>
          <w:szCs w:val="28"/>
        </w:rPr>
        <w:t xml:space="preserve">, 6 </w:t>
      </w:r>
      <w:r w:rsidR="0045109A" w:rsidRPr="0045109A">
        <w:rPr>
          <w:rFonts w:ascii="Times New Roman" w:hAnsi="Times New Roman" w:cs="Times New Roman"/>
          <w:sz w:val="28"/>
          <w:szCs w:val="28"/>
        </w:rPr>
        <w:t xml:space="preserve">работодателей получили субсидии </w:t>
      </w:r>
      <w:r w:rsidR="0045109A" w:rsidRPr="0045109A">
        <w:rPr>
          <w:rFonts w:ascii="Times New Roman" w:eastAsia="Calibri" w:hAnsi="Times New Roman" w:cs="Times New Roman"/>
          <w:sz w:val="28"/>
          <w:szCs w:val="28"/>
        </w:rPr>
        <w:t>на возмещение затрат</w:t>
      </w:r>
      <w:r w:rsidR="0045109A">
        <w:rPr>
          <w:rFonts w:ascii="Times New Roman" w:eastAsia="Calibri" w:hAnsi="Times New Roman" w:cs="Times New Roman"/>
          <w:sz w:val="28"/>
          <w:szCs w:val="28"/>
        </w:rPr>
        <w:t xml:space="preserve"> на общую сумму 3,1 млн. рублей </w:t>
      </w:r>
      <w:r w:rsidR="0045109A" w:rsidRPr="0045109A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="0045109A" w:rsidRPr="0045109A">
        <w:rPr>
          <w:rFonts w:ascii="Times New Roman" w:hAnsi="Times New Roman" w:cs="Times New Roman"/>
          <w:i/>
          <w:sz w:val="28"/>
          <w:szCs w:val="28"/>
        </w:rPr>
        <w:t>ООО «</w:t>
      </w:r>
      <w:proofErr w:type="spellStart"/>
      <w:r w:rsidR="0045109A" w:rsidRPr="0045109A">
        <w:rPr>
          <w:rFonts w:ascii="Times New Roman" w:hAnsi="Times New Roman" w:cs="Times New Roman"/>
          <w:i/>
          <w:sz w:val="28"/>
          <w:szCs w:val="28"/>
        </w:rPr>
        <w:t>Тымлатский</w:t>
      </w:r>
      <w:proofErr w:type="spellEnd"/>
      <w:r w:rsidR="0045109A" w:rsidRPr="0045109A">
        <w:rPr>
          <w:rFonts w:ascii="Times New Roman" w:hAnsi="Times New Roman" w:cs="Times New Roman"/>
          <w:i/>
          <w:sz w:val="28"/>
          <w:szCs w:val="28"/>
        </w:rPr>
        <w:t xml:space="preserve"> рыбокомбинат» 1872,0 тыс. руб., ООО «</w:t>
      </w:r>
      <w:proofErr w:type="spellStart"/>
      <w:r w:rsidR="0045109A" w:rsidRPr="0045109A">
        <w:rPr>
          <w:rFonts w:ascii="Times New Roman" w:hAnsi="Times New Roman" w:cs="Times New Roman"/>
          <w:i/>
          <w:sz w:val="28"/>
          <w:szCs w:val="28"/>
        </w:rPr>
        <w:t>Камчатморепродукт</w:t>
      </w:r>
      <w:proofErr w:type="spellEnd"/>
      <w:r w:rsidR="0045109A" w:rsidRPr="0045109A">
        <w:rPr>
          <w:rFonts w:ascii="Times New Roman" w:hAnsi="Times New Roman" w:cs="Times New Roman"/>
          <w:i/>
          <w:sz w:val="28"/>
          <w:szCs w:val="28"/>
        </w:rPr>
        <w:t>» 378,3 тыс. руб., ООО «АСУАС» 268,3 тыс. руб., ООО «РПЗ «</w:t>
      </w:r>
      <w:proofErr w:type="spellStart"/>
      <w:r w:rsidR="0045109A" w:rsidRPr="0045109A">
        <w:rPr>
          <w:rFonts w:ascii="Times New Roman" w:hAnsi="Times New Roman" w:cs="Times New Roman"/>
          <w:i/>
          <w:sz w:val="28"/>
          <w:szCs w:val="28"/>
        </w:rPr>
        <w:t>Максимовский</w:t>
      </w:r>
      <w:proofErr w:type="spellEnd"/>
      <w:r w:rsidR="0045109A" w:rsidRPr="0045109A">
        <w:rPr>
          <w:rFonts w:ascii="Times New Roman" w:hAnsi="Times New Roman" w:cs="Times New Roman"/>
          <w:i/>
          <w:sz w:val="28"/>
          <w:szCs w:val="28"/>
        </w:rPr>
        <w:t>» 478,4 тыс. руб., ООО «Дельфин» 124,8 тыс. руб.)</w:t>
      </w:r>
      <w:r w:rsidR="0045109A">
        <w:rPr>
          <w:rFonts w:ascii="Times New Roman" w:hAnsi="Times New Roman" w:cs="Times New Roman"/>
          <w:sz w:val="28"/>
          <w:szCs w:val="28"/>
        </w:rPr>
        <w:t>.</w:t>
      </w:r>
    </w:p>
    <w:p w:rsidR="004C481A" w:rsidRDefault="004C481A" w:rsidP="004C481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481A">
        <w:rPr>
          <w:rFonts w:ascii="Times New Roman" w:hAnsi="Times New Roman" w:cs="Times New Roman"/>
          <w:sz w:val="28"/>
          <w:szCs w:val="28"/>
        </w:rPr>
        <w:t xml:space="preserve">Для налаживания взаимовыгодного сотрудничества с работодателями в КГКУ «ЦЗН города Петропавловска-Камчатского» и КГКУ «ЦЗН Елизовского района» созданы и действую новые отделы </w:t>
      </w:r>
      <w:r w:rsidR="00A944A0">
        <w:rPr>
          <w:rFonts w:ascii="Times New Roman" w:hAnsi="Times New Roman" w:cs="Times New Roman"/>
          <w:sz w:val="28"/>
          <w:szCs w:val="28"/>
        </w:rPr>
        <w:t>по взаимодействию с работодателями</w:t>
      </w:r>
      <w:r w:rsidRPr="004C481A">
        <w:rPr>
          <w:rFonts w:ascii="Times New Roman" w:hAnsi="Times New Roman" w:cs="Times New Roman"/>
          <w:sz w:val="28"/>
          <w:szCs w:val="28"/>
        </w:rPr>
        <w:t xml:space="preserve">. Отличительная особенность работы отделов – индивидуальный подход и разработка готового решения по укомплектованию вакантных рабочих мест. </w:t>
      </w:r>
    </w:p>
    <w:p w:rsidR="00864A5A" w:rsidRPr="004C481A" w:rsidRDefault="004C481A" w:rsidP="004C48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C481A">
        <w:rPr>
          <w:rFonts w:ascii="Times New Roman" w:hAnsi="Times New Roman" w:cs="Times New Roman"/>
          <w:sz w:val="28"/>
          <w:szCs w:val="28"/>
        </w:rPr>
        <w:t>Для работодателей, у которых возникает срочная потребность в привлечении кадров в значительном количестве, служба занятости предлагает воспользоваться возможностью «</w:t>
      </w:r>
      <w:r w:rsidR="0044183C">
        <w:rPr>
          <w:rFonts w:ascii="Times New Roman" w:hAnsi="Times New Roman" w:cs="Times New Roman"/>
          <w:sz w:val="28"/>
          <w:szCs w:val="28"/>
        </w:rPr>
        <w:t>Быстр</w:t>
      </w:r>
      <w:r w:rsidR="00A944A0">
        <w:rPr>
          <w:rFonts w:ascii="Times New Roman" w:hAnsi="Times New Roman" w:cs="Times New Roman"/>
          <w:sz w:val="28"/>
          <w:szCs w:val="28"/>
        </w:rPr>
        <w:t>ого поиска кадров</w:t>
      </w:r>
      <w:r w:rsidRPr="004C481A">
        <w:rPr>
          <w:rFonts w:ascii="Times New Roman" w:hAnsi="Times New Roman" w:cs="Times New Roman"/>
          <w:sz w:val="28"/>
          <w:szCs w:val="28"/>
        </w:rPr>
        <w:t>». При включении данного механизма происходит мобилизация всех центров занятости населения с целью срочного подбора необходимых работников для конкретного работодателя. В течение 2020 года удалось обеспечить кадровый резерв и</w:t>
      </w:r>
      <w:r w:rsidR="00A944A0">
        <w:rPr>
          <w:rFonts w:ascii="Times New Roman" w:hAnsi="Times New Roman" w:cs="Times New Roman"/>
          <w:sz w:val="28"/>
          <w:szCs w:val="28"/>
        </w:rPr>
        <w:t xml:space="preserve"> частично</w:t>
      </w:r>
      <w:r w:rsidRPr="004C481A">
        <w:rPr>
          <w:rFonts w:ascii="Times New Roman" w:hAnsi="Times New Roman" w:cs="Times New Roman"/>
          <w:sz w:val="28"/>
          <w:szCs w:val="28"/>
        </w:rPr>
        <w:t xml:space="preserve"> закрыть потребность в работниках на сезонные (путинные) работы предприятий рыбной отрасли ООО «Витязь-Авто», ООО АРТЕЛЬ «Народы севера», ООО «Дельта», ОАО «</w:t>
      </w:r>
      <w:proofErr w:type="spellStart"/>
      <w:r w:rsidRPr="004C481A">
        <w:rPr>
          <w:rFonts w:ascii="Times New Roman" w:hAnsi="Times New Roman" w:cs="Times New Roman"/>
          <w:sz w:val="28"/>
          <w:szCs w:val="28"/>
        </w:rPr>
        <w:t>Корфский</w:t>
      </w:r>
      <w:proofErr w:type="spellEnd"/>
      <w:r w:rsidRPr="004C481A">
        <w:rPr>
          <w:rFonts w:ascii="Times New Roman" w:hAnsi="Times New Roman" w:cs="Times New Roman"/>
          <w:sz w:val="28"/>
          <w:szCs w:val="28"/>
        </w:rPr>
        <w:t xml:space="preserve"> рыбокомбинат», ООО «</w:t>
      </w:r>
      <w:proofErr w:type="spellStart"/>
      <w:r w:rsidRPr="004C481A">
        <w:rPr>
          <w:rFonts w:ascii="Times New Roman" w:hAnsi="Times New Roman" w:cs="Times New Roman"/>
          <w:sz w:val="28"/>
          <w:szCs w:val="28"/>
        </w:rPr>
        <w:t>Тымлатский</w:t>
      </w:r>
      <w:proofErr w:type="spellEnd"/>
      <w:r w:rsidRPr="004C481A">
        <w:rPr>
          <w:rFonts w:ascii="Times New Roman" w:hAnsi="Times New Roman" w:cs="Times New Roman"/>
          <w:sz w:val="28"/>
          <w:szCs w:val="28"/>
        </w:rPr>
        <w:t xml:space="preserve"> рыбокомбинат», ООО РПЗ «</w:t>
      </w:r>
      <w:proofErr w:type="spellStart"/>
      <w:r w:rsidRPr="004C481A">
        <w:rPr>
          <w:rFonts w:ascii="Times New Roman" w:hAnsi="Times New Roman" w:cs="Times New Roman"/>
          <w:sz w:val="28"/>
          <w:szCs w:val="28"/>
        </w:rPr>
        <w:t>Максимовский</w:t>
      </w:r>
      <w:proofErr w:type="spellEnd"/>
      <w:r w:rsidRPr="004C481A">
        <w:rPr>
          <w:rFonts w:ascii="Times New Roman" w:hAnsi="Times New Roman" w:cs="Times New Roman"/>
          <w:sz w:val="28"/>
          <w:szCs w:val="28"/>
        </w:rPr>
        <w:t>».</w:t>
      </w:r>
    </w:p>
    <w:p w:rsidR="00864A5A" w:rsidRDefault="004C481A" w:rsidP="004C48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д</w:t>
      </w:r>
      <w:r w:rsidR="00864A5A" w:rsidRPr="004C481A">
        <w:rPr>
          <w:rFonts w:ascii="Times New Roman" w:hAnsi="Times New Roman" w:cs="Times New Roman"/>
          <w:sz w:val="28"/>
          <w:szCs w:val="28"/>
        </w:rPr>
        <w:t>ля упрощения процедуры взаимодействия с центрами занятости работодатели могут воспользоваться электронными ресурсами «Работа в России» и Интерактивны</w:t>
      </w:r>
      <w:r w:rsidR="00A944A0">
        <w:rPr>
          <w:rFonts w:ascii="Times New Roman" w:hAnsi="Times New Roman" w:cs="Times New Roman"/>
          <w:sz w:val="28"/>
          <w:szCs w:val="28"/>
        </w:rPr>
        <w:t>м</w:t>
      </w:r>
      <w:r w:rsidR="00864A5A" w:rsidRPr="004C481A">
        <w:rPr>
          <w:rFonts w:ascii="Times New Roman" w:hAnsi="Times New Roman" w:cs="Times New Roman"/>
          <w:sz w:val="28"/>
          <w:szCs w:val="28"/>
        </w:rPr>
        <w:t xml:space="preserve"> портал</w:t>
      </w:r>
      <w:r w:rsidR="00A944A0">
        <w:rPr>
          <w:rFonts w:ascii="Times New Roman" w:hAnsi="Times New Roman" w:cs="Times New Roman"/>
          <w:sz w:val="28"/>
          <w:szCs w:val="28"/>
        </w:rPr>
        <w:t>ом</w:t>
      </w:r>
      <w:r w:rsidR="00864A5A" w:rsidRPr="004C481A">
        <w:rPr>
          <w:rFonts w:ascii="Times New Roman" w:hAnsi="Times New Roman" w:cs="Times New Roman"/>
          <w:sz w:val="28"/>
          <w:szCs w:val="28"/>
        </w:rPr>
        <w:t xml:space="preserve"> службы занятости населения Камчатского края.</w:t>
      </w:r>
    </w:p>
    <w:p w:rsidR="0044183C" w:rsidRDefault="0044183C" w:rsidP="004C481A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касается замещения высококвалифицированных рабочих мест,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 специалистов, которых мы должны готовить на территории региона</w:t>
      </w:r>
      <w:r w:rsidR="00A944A0">
        <w:rPr>
          <w:rFonts w:ascii="Times New Roman" w:hAnsi="Times New Roman" w:cs="Times New Roman"/>
          <w:sz w:val="28"/>
          <w:szCs w:val="28"/>
        </w:rPr>
        <w:t xml:space="preserve"> или за его пределами с последующим трудоустройством в крае</w:t>
      </w:r>
      <w:r>
        <w:rPr>
          <w:rFonts w:ascii="Times New Roman" w:hAnsi="Times New Roman" w:cs="Times New Roman"/>
          <w:sz w:val="28"/>
          <w:szCs w:val="28"/>
        </w:rPr>
        <w:t>, мы предлагаем воспользоваться работодателям возможностями целевой подготовки кадров. С этого года Министерство труда выступает заказчиком целевого обучения для государственных учреждений, предприятий края. Так, уже на этот год мы планируем напра</w:t>
      </w:r>
      <w:r w:rsidR="00C5018A">
        <w:rPr>
          <w:rFonts w:ascii="Times New Roman" w:hAnsi="Times New Roman" w:cs="Times New Roman"/>
          <w:sz w:val="28"/>
          <w:szCs w:val="28"/>
        </w:rPr>
        <w:t>вить на целевую подготовку</w:t>
      </w:r>
      <w:r w:rsidR="00A944A0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C5018A">
        <w:rPr>
          <w:rFonts w:ascii="Times New Roman" w:hAnsi="Times New Roman" w:cs="Times New Roman"/>
          <w:sz w:val="28"/>
          <w:szCs w:val="28"/>
        </w:rPr>
        <w:t xml:space="preserve"> по направлению «судовождение», «эксплуатация судовых энергетических установок», эти вакансии заявило </w:t>
      </w:r>
      <w:proofErr w:type="gramStart"/>
      <w:r w:rsidR="00C5018A">
        <w:rPr>
          <w:rFonts w:ascii="Times New Roman" w:hAnsi="Times New Roman" w:cs="Times New Roman"/>
          <w:sz w:val="28"/>
          <w:szCs w:val="28"/>
        </w:rPr>
        <w:t xml:space="preserve">предприятие </w:t>
      </w:r>
      <w:r w:rsidR="00A944A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A944A0">
        <w:rPr>
          <w:rFonts w:ascii="Times New Roman" w:hAnsi="Times New Roman" w:cs="Times New Roman"/>
          <w:sz w:val="28"/>
          <w:szCs w:val="28"/>
        </w:rPr>
        <w:t xml:space="preserve"> сфере </w:t>
      </w:r>
      <w:r w:rsidR="00C5018A">
        <w:rPr>
          <w:rFonts w:ascii="Times New Roman" w:hAnsi="Times New Roman" w:cs="Times New Roman"/>
          <w:sz w:val="28"/>
          <w:szCs w:val="28"/>
        </w:rPr>
        <w:t>транспорта ГУП «</w:t>
      </w:r>
      <w:proofErr w:type="spellStart"/>
      <w:r w:rsidR="00C5018A">
        <w:rPr>
          <w:rFonts w:ascii="Times New Roman" w:hAnsi="Times New Roman" w:cs="Times New Roman"/>
          <w:sz w:val="28"/>
          <w:szCs w:val="28"/>
        </w:rPr>
        <w:t>Камчаттрансфлот</w:t>
      </w:r>
      <w:proofErr w:type="spellEnd"/>
      <w:r w:rsidR="00C5018A">
        <w:rPr>
          <w:rFonts w:ascii="Times New Roman" w:hAnsi="Times New Roman" w:cs="Times New Roman"/>
          <w:sz w:val="28"/>
          <w:szCs w:val="28"/>
        </w:rPr>
        <w:t>», но они связаны с рассматриваемой нами сегодня отраслью. Мы понимаем, что государственных предприятий и учреждений, а также хозяйственных обществ с участием Камчатского края у нас</w:t>
      </w:r>
      <w:r w:rsidR="00A944A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A944A0">
        <w:rPr>
          <w:rFonts w:ascii="Times New Roman" w:hAnsi="Times New Roman" w:cs="Times New Roman"/>
          <w:sz w:val="28"/>
          <w:szCs w:val="28"/>
        </w:rPr>
        <w:t>рыбохозяйственной</w:t>
      </w:r>
      <w:proofErr w:type="spellEnd"/>
      <w:r w:rsidR="00A944A0">
        <w:rPr>
          <w:rFonts w:ascii="Times New Roman" w:hAnsi="Times New Roman" w:cs="Times New Roman"/>
          <w:sz w:val="28"/>
          <w:szCs w:val="28"/>
        </w:rPr>
        <w:t xml:space="preserve"> отрасли</w:t>
      </w:r>
      <w:r w:rsidR="00C5018A">
        <w:rPr>
          <w:rFonts w:ascii="Times New Roman" w:hAnsi="Times New Roman" w:cs="Times New Roman"/>
          <w:sz w:val="28"/>
          <w:szCs w:val="28"/>
        </w:rPr>
        <w:t xml:space="preserve"> нет, в этой связи представителей бизнеса в этой сфере</w:t>
      </w:r>
      <w:r w:rsidR="00A944A0">
        <w:rPr>
          <w:rFonts w:ascii="Times New Roman" w:hAnsi="Times New Roman" w:cs="Times New Roman"/>
          <w:sz w:val="28"/>
          <w:szCs w:val="28"/>
        </w:rPr>
        <w:t xml:space="preserve"> мы</w:t>
      </w:r>
      <w:bookmarkStart w:id="0" w:name="_GoBack"/>
      <w:bookmarkEnd w:id="0"/>
      <w:r w:rsidR="00C5018A">
        <w:rPr>
          <w:rFonts w:ascii="Times New Roman" w:hAnsi="Times New Roman" w:cs="Times New Roman"/>
          <w:sz w:val="28"/>
          <w:szCs w:val="28"/>
        </w:rPr>
        <w:t xml:space="preserve"> приглашаем принять участие в оценке регулирующего воздействия проекта НПА (проходящей в настоящее время), которым предусматривается частичная компенсация затрат работодателей при организации ими целевого обучения за счет федеральных квот как учреждениях высшего, так и среднего профессионального образования. Данное предложение нашло свое отражение в проекте решения.</w:t>
      </w:r>
    </w:p>
    <w:p w:rsidR="00864A5A" w:rsidRDefault="00864A5A" w:rsidP="0086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A5A" w:rsidRDefault="00864A5A" w:rsidP="0086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81A" w:rsidRDefault="004C481A" w:rsidP="0086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81A" w:rsidRDefault="004C481A" w:rsidP="0086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81A" w:rsidRDefault="004C481A" w:rsidP="0086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481A" w:rsidRDefault="004C481A" w:rsidP="00864A5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A5A" w:rsidRPr="00ED2036" w:rsidRDefault="00864A5A" w:rsidP="00864A5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2036">
        <w:rPr>
          <w:rFonts w:ascii="Times New Roman" w:hAnsi="Times New Roman" w:cs="Times New Roman"/>
          <w:b/>
          <w:sz w:val="32"/>
          <w:szCs w:val="32"/>
        </w:rPr>
        <w:t xml:space="preserve">Вакансии, заявленные в службу занятости организациями </w:t>
      </w:r>
      <w:proofErr w:type="spellStart"/>
      <w:r w:rsidRPr="00ED2036">
        <w:rPr>
          <w:rFonts w:ascii="Times New Roman" w:hAnsi="Times New Roman" w:cs="Times New Roman"/>
          <w:b/>
          <w:sz w:val="32"/>
          <w:szCs w:val="32"/>
        </w:rPr>
        <w:t>рыбохозяйственного</w:t>
      </w:r>
      <w:proofErr w:type="spellEnd"/>
      <w:r w:rsidRPr="00ED2036">
        <w:rPr>
          <w:rFonts w:ascii="Times New Roman" w:hAnsi="Times New Roman" w:cs="Times New Roman"/>
          <w:b/>
          <w:sz w:val="32"/>
          <w:szCs w:val="32"/>
        </w:rPr>
        <w:t xml:space="preserve"> комплекса по состоянию на </w:t>
      </w:r>
      <w:r>
        <w:rPr>
          <w:rFonts w:ascii="Times New Roman" w:hAnsi="Times New Roman" w:cs="Times New Roman"/>
          <w:b/>
          <w:sz w:val="32"/>
          <w:szCs w:val="32"/>
        </w:rPr>
        <w:t>23.03.2021</w:t>
      </w:r>
      <w:r w:rsidRPr="00ED2036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C481A" w:rsidRDefault="004C481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Pr="0018306F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306F">
        <w:rPr>
          <w:rFonts w:ascii="Times New Roman" w:hAnsi="Times New Roman" w:cs="Times New Roman"/>
          <w:b/>
          <w:sz w:val="28"/>
          <w:szCs w:val="28"/>
        </w:rPr>
        <w:t>АО «Озерновский РКЗ № 55»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559"/>
        <w:gridCol w:w="1417"/>
        <w:gridCol w:w="1134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Наименование профессии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56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81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34000</w:t>
            </w:r>
          </w:p>
        </w:tc>
      </w:tr>
      <w:tr w:rsidR="00864A5A" w:rsidRPr="00AA6763" w:rsidTr="00253C6F">
        <w:trPr>
          <w:trHeight w:val="231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</w:tr>
      <w:tr w:rsidR="00864A5A" w:rsidRPr="00AA6763" w:rsidTr="00253C6F">
        <w:trPr>
          <w:trHeight w:val="240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Обработчик рыбы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33500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Токарь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864A5A" w:rsidRPr="00AA6763" w:rsidTr="00253C6F">
        <w:trPr>
          <w:trHeight w:val="28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</w:t>
            </w:r>
          </w:p>
        </w:tc>
      </w:tr>
    </w:tbl>
    <w:p w:rsidR="00864A5A" w:rsidRDefault="00864A5A" w:rsidP="004C481A">
      <w:pPr>
        <w:spacing w:after="0" w:line="240" w:lineRule="auto"/>
      </w:pPr>
    </w:p>
    <w:p w:rsidR="004C481A" w:rsidRDefault="004C481A" w:rsidP="004C481A">
      <w:pPr>
        <w:spacing w:after="0" w:line="240" w:lineRule="auto"/>
      </w:pPr>
    </w:p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4F066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4F066B">
        <w:rPr>
          <w:rFonts w:ascii="Times New Roman" w:hAnsi="Times New Roman" w:cs="Times New Roman"/>
          <w:b/>
          <w:sz w:val="28"/>
          <w:szCs w:val="28"/>
        </w:rPr>
        <w:t>Витязь-Авто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98" w:type="dxa"/>
        <w:tblInd w:w="113" w:type="dxa"/>
        <w:tblLook w:val="04A0" w:firstRow="1" w:lastRow="0" w:firstColumn="1" w:lastColumn="0" w:noHBand="0" w:noVBand="1"/>
      </w:tblPr>
      <w:tblGrid>
        <w:gridCol w:w="5411"/>
        <w:gridCol w:w="1636"/>
        <w:gridCol w:w="1417"/>
        <w:gridCol w:w="1134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4C481A">
        <w:trPr>
          <w:trHeight w:val="541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 производством (на предприятиях социально-бытового обслуживания населения)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бульдозера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рефрижераторных установок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Моторист (машинист) рефрижераторных установок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Обработчик рыбы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технологических установок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 участка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Юрист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</w:tr>
    </w:tbl>
    <w:p w:rsidR="00864A5A" w:rsidRDefault="00864A5A" w:rsidP="004C4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Default="00864A5A" w:rsidP="00864A5A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ООО «</w:t>
      </w:r>
      <w:r w:rsidRPr="000A39D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Дельта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559"/>
        <w:gridCol w:w="1417"/>
        <w:gridCol w:w="1134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погрузчика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рефрижераторных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технологических установок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</w:tr>
    </w:tbl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Ича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-фиш»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559"/>
        <w:gridCol w:w="1417"/>
        <w:gridCol w:w="1134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194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автомобиля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крана автомобильного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Фельдшер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</w:tbl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0A39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0A39DD">
        <w:rPr>
          <w:rFonts w:ascii="Times New Roman" w:hAnsi="Times New Roman" w:cs="Times New Roman"/>
          <w:b/>
          <w:sz w:val="28"/>
          <w:szCs w:val="28"/>
        </w:rPr>
        <w:t>Колпаковский рыбокомбинат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559"/>
        <w:gridCol w:w="1417"/>
        <w:gridCol w:w="1134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</w:tr>
    </w:tbl>
    <w:p w:rsidR="00864A5A" w:rsidRDefault="00864A5A" w:rsidP="004C4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8F2">
        <w:rPr>
          <w:rFonts w:ascii="Times New Roman" w:hAnsi="Times New Roman" w:cs="Times New Roman"/>
          <w:b/>
          <w:sz w:val="28"/>
          <w:szCs w:val="28"/>
        </w:rPr>
        <w:t>ООО РПЗ «</w:t>
      </w:r>
      <w:proofErr w:type="spellStart"/>
      <w:r w:rsidRPr="00B318F2">
        <w:rPr>
          <w:rFonts w:ascii="Times New Roman" w:hAnsi="Times New Roman" w:cs="Times New Roman"/>
          <w:b/>
          <w:sz w:val="28"/>
          <w:szCs w:val="28"/>
        </w:rPr>
        <w:t>Сокра</w:t>
      </w:r>
      <w:proofErr w:type="spellEnd"/>
      <w:r w:rsidRPr="00B318F2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417"/>
        <w:gridCol w:w="1559"/>
        <w:gridCol w:w="1134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Лаборант-микробиолог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34320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(судовой)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Обработчик рыбы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31538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Электромеханик (судовой)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39000</w:t>
            </w:r>
          </w:p>
        </w:tc>
      </w:tr>
    </w:tbl>
    <w:p w:rsidR="00864A5A" w:rsidRDefault="00864A5A" w:rsidP="004C4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481A" w:rsidRDefault="004C481A" w:rsidP="004C48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4F066B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4F066B">
        <w:rPr>
          <w:rFonts w:ascii="Times New Roman" w:hAnsi="Times New Roman" w:cs="Times New Roman"/>
          <w:b/>
          <w:sz w:val="28"/>
          <w:szCs w:val="28"/>
        </w:rPr>
        <w:t>Лойд</w:t>
      </w:r>
      <w:proofErr w:type="spellEnd"/>
      <w:r w:rsidRPr="004F066B">
        <w:rPr>
          <w:rFonts w:ascii="Times New Roman" w:hAnsi="Times New Roman" w:cs="Times New Roman"/>
          <w:b/>
          <w:sz w:val="28"/>
          <w:szCs w:val="28"/>
        </w:rPr>
        <w:t>-Фиш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559"/>
        <w:gridCol w:w="1417"/>
        <w:gridCol w:w="1134"/>
      </w:tblGrid>
      <w:tr w:rsidR="004C481A" w:rsidRPr="00AA6763" w:rsidTr="00201DEE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4C481A" w:rsidRPr="00AA6763" w:rsidTr="00201DEE">
        <w:trPr>
          <w:trHeight w:val="206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4C481A" w:rsidRPr="00AA6763" w:rsidTr="00201DEE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200000</w:t>
            </w:r>
          </w:p>
        </w:tc>
      </w:tr>
      <w:tr w:rsidR="004C481A" w:rsidRPr="00AA6763" w:rsidTr="00201DEE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(судовой)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481A" w:rsidRPr="00AA6763" w:rsidRDefault="004C481A" w:rsidP="00201DE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150000</w:t>
            </w:r>
          </w:p>
        </w:tc>
      </w:tr>
    </w:tbl>
    <w:p w:rsidR="004C481A" w:rsidRDefault="004C481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1A387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A387E">
        <w:rPr>
          <w:rFonts w:ascii="Times New Roman" w:hAnsi="Times New Roman" w:cs="Times New Roman"/>
          <w:b/>
          <w:sz w:val="28"/>
          <w:szCs w:val="28"/>
        </w:rPr>
        <w:t>Тымлатский</w:t>
      </w:r>
      <w:proofErr w:type="spellEnd"/>
      <w:r w:rsidRPr="001A387E">
        <w:rPr>
          <w:rFonts w:ascii="Times New Roman" w:hAnsi="Times New Roman" w:cs="Times New Roman"/>
          <w:b/>
          <w:sz w:val="28"/>
          <w:szCs w:val="28"/>
        </w:rPr>
        <w:t xml:space="preserve"> рыбокомбинат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417"/>
        <w:gridCol w:w="1418"/>
        <w:gridCol w:w="1275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356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(заведующий) хозяйства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Заведующий лабораторией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Обработчик рыбы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31584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Разнорабочий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31584</w:t>
            </w:r>
          </w:p>
        </w:tc>
      </w:tr>
    </w:tbl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7E42">
        <w:rPr>
          <w:rFonts w:ascii="Times New Roman" w:hAnsi="Times New Roman" w:cs="Times New Roman"/>
          <w:b/>
          <w:sz w:val="28"/>
          <w:szCs w:val="28"/>
        </w:rPr>
        <w:t xml:space="preserve">ООО РПЗ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EF7E42">
        <w:rPr>
          <w:rFonts w:ascii="Times New Roman" w:hAnsi="Times New Roman" w:cs="Times New Roman"/>
          <w:b/>
          <w:sz w:val="28"/>
          <w:szCs w:val="28"/>
        </w:rPr>
        <w:t>МАКСИМОВСКИЙ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417"/>
        <w:gridCol w:w="1418"/>
        <w:gridCol w:w="1275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Кладовщик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Лаборант (средней квалификации)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Машинист бульдозера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Электрик участка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32000</w:t>
            </w:r>
          </w:p>
        </w:tc>
      </w:tr>
    </w:tbl>
    <w:p w:rsidR="00864A5A" w:rsidRDefault="00864A5A" w:rsidP="004C4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</w:t>
      </w:r>
      <w:r w:rsidRPr="001A387E">
        <w:rPr>
          <w:rFonts w:ascii="Times New Roman" w:hAnsi="Times New Roman" w:cs="Times New Roman"/>
          <w:b/>
          <w:sz w:val="28"/>
          <w:szCs w:val="28"/>
        </w:rPr>
        <w:t xml:space="preserve"> рыбопромышленная фирма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A387E">
        <w:rPr>
          <w:rFonts w:ascii="Times New Roman" w:hAnsi="Times New Roman" w:cs="Times New Roman"/>
          <w:b/>
          <w:sz w:val="28"/>
          <w:szCs w:val="28"/>
        </w:rPr>
        <w:t>Ничира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417"/>
        <w:gridCol w:w="1418"/>
        <w:gridCol w:w="1275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383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погрузчика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Кухонный рабочий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Матрос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Механик рефрижераторных установок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Моторист (машинист)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Моторист (машинист) рефрижераторных установок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Обработчик рыбы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80000</w:t>
            </w:r>
          </w:p>
        </w:tc>
      </w:tr>
    </w:tbl>
    <w:p w:rsidR="00864A5A" w:rsidRDefault="00864A5A" w:rsidP="004C48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4A5A" w:rsidRDefault="00864A5A" w:rsidP="00864A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387E">
        <w:rPr>
          <w:rFonts w:ascii="Times New Roman" w:hAnsi="Times New Roman" w:cs="Times New Roman"/>
          <w:b/>
          <w:sz w:val="28"/>
          <w:szCs w:val="28"/>
        </w:rPr>
        <w:t xml:space="preserve">Рыболовецкая артель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A387E">
        <w:rPr>
          <w:rFonts w:ascii="Times New Roman" w:hAnsi="Times New Roman" w:cs="Times New Roman"/>
          <w:b/>
          <w:sz w:val="28"/>
          <w:szCs w:val="28"/>
        </w:rPr>
        <w:t>Колхоз Красный труженик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9521" w:type="dxa"/>
        <w:tblInd w:w="113" w:type="dxa"/>
        <w:tblLook w:val="04A0" w:firstRow="1" w:lastRow="0" w:firstColumn="1" w:lastColumn="0" w:noHBand="0" w:noVBand="1"/>
      </w:tblPr>
      <w:tblGrid>
        <w:gridCol w:w="5411"/>
        <w:gridCol w:w="1417"/>
        <w:gridCol w:w="1418"/>
        <w:gridCol w:w="1275"/>
      </w:tblGrid>
      <w:tr w:rsidR="00864A5A" w:rsidRPr="00AA6763" w:rsidTr="00253C6F">
        <w:trPr>
          <w:trHeight w:val="264"/>
        </w:trPr>
        <w:tc>
          <w:tcPr>
            <w:tcW w:w="5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профессии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Заявлено вакансий,</w:t>
            </w:r>
          </w:p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Заработная плата, рублей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47600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Водитель погрузчика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Капитан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Машинист насосных установок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контрольно-измерительным приборам и автоматике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33260</w:t>
            </w:r>
          </w:p>
        </w:tc>
      </w:tr>
      <w:tr w:rsidR="00864A5A" w:rsidRPr="00AA6763" w:rsidTr="00253C6F">
        <w:trPr>
          <w:trHeight w:val="264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Слесарь по ремонту и обслуживанию холодильного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39803</w:t>
            </w:r>
          </w:p>
        </w:tc>
      </w:tr>
      <w:tr w:rsidR="00864A5A" w:rsidRPr="00AA6763" w:rsidTr="00253C6F">
        <w:trPr>
          <w:trHeight w:val="415"/>
        </w:trPr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4A5A" w:rsidRPr="00AA6763" w:rsidRDefault="00864A5A" w:rsidP="004C481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67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33403</w:t>
            </w:r>
          </w:p>
        </w:tc>
      </w:tr>
    </w:tbl>
    <w:p w:rsidR="00864A5A" w:rsidRDefault="00864A5A" w:rsidP="004C481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731F5" w:rsidRDefault="000731F5" w:rsidP="004C481A">
      <w:pPr>
        <w:spacing w:after="0" w:line="240" w:lineRule="auto"/>
      </w:pPr>
    </w:p>
    <w:sectPr w:rsidR="000731F5" w:rsidSect="005E3FA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A5A"/>
    <w:rsid w:val="000372C4"/>
    <w:rsid w:val="000731F5"/>
    <w:rsid w:val="001839C4"/>
    <w:rsid w:val="001F31AB"/>
    <w:rsid w:val="00213BEE"/>
    <w:rsid w:val="0044183C"/>
    <w:rsid w:val="0045109A"/>
    <w:rsid w:val="004C481A"/>
    <w:rsid w:val="005E3FA6"/>
    <w:rsid w:val="008229F8"/>
    <w:rsid w:val="00864A5A"/>
    <w:rsid w:val="00A944A0"/>
    <w:rsid w:val="00B25E76"/>
    <w:rsid w:val="00C5018A"/>
    <w:rsid w:val="00D20868"/>
    <w:rsid w:val="00E8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DCBAF-4013-4636-BA72-E4E4B2F09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08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208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Бурмистрова Алевтина Юрьевна</dc:creator>
  <cp:keywords/>
  <dc:description/>
  <cp:lastModifiedBy>Ниценко Наталья Борисовна</cp:lastModifiedBy>
  <cp:revision>3</cp:revision>
  <cp:lastPrinted>2021-03-24T23:45:00Z</cp:lastPrinted>
  <dcterms:created xsi:type="dcterms:W3CDTF">2021-03-26T05:27:00Z</dcterms:created>
  <dcterms:modified xsi:type="dcterms:W3CDTF">2021-03-26T05:30:00Z</dcterms:modified>
</cp:coreProperties>
</file>