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D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1"/>
    </w:p>
    <w:p w14:paraId="0E000000">
      <w:pPr>
        <w:spacing w:after="0" w:line="240" w:lineRule="auto"/>
        <w:ind w:right="5526"/>
        <w:jc w:val="center"/>
        <w:rPr>
          <w:rFonts w:ascii="Times New Roman" w:hAnsi="Times New Roman"/>
          <w:sz w:val="12"/>
        </w:rPr>
      </w:pPr>
    </w:p>
    <w:p w14:paraId="0F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770"/>
      </w:tblGrid>
      <w:tr>
        <w:tc>
          <w:tcPr>
            <w:tcW w:type="dxa" w:w="977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2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Об утверждении Положения о предоставлении ежемесячной денежной выплаты несовершеннолетним гражданам в возрасте от 14 до 18 лет, временно трудоустроенным в свободное от учебы время в оленеводческие хозяйства и внесении изменений в часть 1 приложения к постановлению Правительства Камчатского края от 01.03.2024 № 83-П «Об установлении расходного обязательства Камчатского края по предоставлению в 2024 году материальной поддержки безработным гражданам, </w:t>
            </w:r>
            <w:r>
              <w:rPr>
                <w:rFonts w:ascii="Times New Roman" w:hAnsi="Times New Roman"/>
                <w:b w:val="1"/>
                <w:sz w:val="28"/>
              </w:rPr>
              <w:t>несовершеннолетним гражданам в возрасте от 14 до 18 лет</w:t>
            </w:r>
            <w:r>
              <w:rPr>
                <w:rFonts w:ascii="Times New Roman" w:hAnsi="Times New Roman"/>
                <w:b w:val="1"/>
                <w:sz w:val="28"/>
              </w:rPr>
              <w:t xml:space="preserve"> в период их участия в оплачиваемых общественных работах, временного трудоустройства» </w:t>
            </w:r>
          </w:p>
        </w:tc>
      </w:tr>
    </w:tbl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В соответствии с частью 5 статьи 8 Закона Камчатского края</w:t>
      </w:r>
      <w:r>
        <w:br/>
      </w:r>
      <w:r>
        <w:rPr>
          <w:rFonts w:ascii="Times New Roman" w:hAnsi="Times New Roman"/>
          <w:b w:val="0"/>
          <w:sz w:val="28"/>
        </w:rPr>
        <w:t>от 05.10.2023 № 254 «О северном оленеводстве в Камчатском крае»</w:t>
      </w:r>
    </w:p>
    <w:p w14:paraId="15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16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ПРАВИТЕЛЬСТВО ПОСТАНОВЛЯЕТ:</w:t>
      </w:r>
    </w:p>
    <w:p w14:paraId="17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1. Утвердить </w:t>
      </w:r>
      <w:r>
        <w:rPr>
          <w:rFonts w:ascii="Times New Roman" w:hAnsi="Times New Roman"/>
          <w:color w:val="000000"/>
          <w:sz w:val="28"/>
        </w:rPr>
        <w:t xml:space="preserve">Положение 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sz w:val="28"/>
        </w:rPr>
        <w:t xml:space="preserve"> предоставлении ежемесячной денежной выплаты несовершеннолетним гражданам в возрасте от 14 до 18 лет, временно трудоустроенным в свободное от учебы время в оленеводческие хозяйства согласно приложению к настоящему постановлению.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color w:val="000000"/>
          <w:sz w:val="28"/>
        </w:rPr>
        <w:t>2. Внести в пункт 1 части 1 приложения к постановлению Правительства Камчатского края от 01.03.2024 № 83-П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«Об установлении расходного обязательства Камчатского края по предоставлению в 2024 году материальной поддержки безработным гражданам, </w:t>
      </w:r>
      <w:r>
        <w:rPr>
          <w:rFonts w:ascii="Times New Roman" w:hAnsi="Times New Roman"/>
          <w:b w:val="0"/>
          <w:sz w:val="28"/>
        </w:rPr>
        <w:t>несовершеннолетним гражданам в возрасте от 14 до 18 лет</w:t>
      </w:r>
      <w:r>
        <w:rPr>
          <w:rFonts w:ascii="Times New Roman" w:hAnsi="Times New Roman"/>
          <w:b w:val="0"/>
          <w:sz w:val="28"/>
        </w:rPr>
        <w:t xml:space="preserve"> в период их участия в оплачиваемых общественных работах, временного трудоустройства» изменение, дополнив словами </w:t>
      </w:r>
      <w:r>
        <w:br/>
      </w:r>
      <w:r>
        <w:rPr>
          <w:rFonts w:ascii="Times New Roman" w:hAnsi="Times New Roman"/>
          <w:b w:val="0"/>
          <w:sz w:val="28"/>
        </w:rPr>
        <w:t>«за исключением несовершеннолетних граждан, трудоустроенных в оленеводческие хозяйства и которым назначена денежная выплата, установленная частью 5 статьи 8 Закона Камчатского края от 05.10.2023 № 254 «О северном оленеводстве в Камчатском крае»;».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Настоящее постановление </w:t>
      </w:r>
      <w:r>
        <w:rPr>
          <w:rFonts w:ascii="Times New Roman" w:hAnsi="Times New Roman"/>
          <w:sz w:val="28"/>
        </w:rPr>
        <w:t>всту</w:t>
      </w:r>
      <w:r>
        <w:rPr>
          <w:rFonts w:ascii="Times New Roman" w:hAnsi="Times New Roman"/>
          <w:sz w:val="28"/>
        </w:rPr>
        <w:t xml:space="preserve">пает в силу после дня </w:t>
      </w:r>
      <w:r>
        <w:rPr>
          <w:rFonts w:ascii="Times New Roman" w:hAnsi="Times New Roman"/>
          <w:sz w:val="28"/>
        </w:rPr>
        <w:t>его официального опубликования.</w:t>
      </w:r>
    </w:p>
    <w:p w14:paraId="1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3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578"/>
        <w:gridCol w:w="3544"/>
        <w:gridCol w:w="2549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E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14:paraId="20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4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кин</w:t>
            </w:r>
          </w:p>
        </w:tc>
      </w:tr>
    </w:tbl>
    <w:p w14:paraId="23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</w:p>
    <w:p w14:paraId="24000000"/>
    <w:p w14:paraId="25000000"/>
    <w:p w14:paraId="26000000"/>
    <w:p w14:paraId="27000000"/>
    <w:p w14:paraId="28000000"/>
    <w:p w14:paraId="29000000"/>
    <w:p w14:paraId="2A000000"/>
    <w:p w14:paraId="2B000000"/>
    <w:p w14:paraId="2C000000"/>
    <w:p w14:paraId="2D000000"/>
    <w:p w14:paraId="2E000000"/>
    <w:p w14:paraId="2F000000"/>
    <w:p w14:paraId="30000000"/>
    <w:p w14:paraId="31000000"/>
    <w:p w14:paraId="32000000"/>
    <w:p w14:paraId="33000000"/>
    <w:p w14:paraId="34000000"/>
    <w:p w14:paraId="35000000"/>
    <w:p w14:paraId="36000000"/>
    <w:p w14:paraId="37000000"/>
    <w:p w14:paraId="38000000"/>
    <w:p w14:paraId="39000000"/>
    <w:p w14:paraId="3A000000">
      <w:pPr>
        <w:spacing w:after="0" w:line="240" w:lineRule="auto"/>
        <w:ind w:firstLine="708" w:left="4248" w:right="-116"/>
        <w:jc w:val="both"/>
        <w:rPr>
          <w:rFonts w:ascii="Times New Roman" w:hAnsi="Times New Roman"/>
          <w:color w:val="D9D9D9"/>
          <w:sz w:val="28"/>
        </w:rPr>
      </w:pPr>
      <w:r>
        <w:rPr>
          <w:rFonts w:ascii="Times New Roman" w:hAnsi="Times New Roman"/>
          <w:sz w:val="28"/>
        </w:rPr>
        <w:t>Приложение к постановлению</w:t>
      </w:r>
    </w:p>
    <w:p w14:paraId="3B000000">
      <w:pPr>
        <w:widowControl w:val="0"/>
        <w:spacing w:after="0" w:line="240" w:lineRule="auto"/>
        <w:ind w:firstLine="708" w:left="4248" w:right="56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tbl>
      <w:tblPr>
        <w:tblStyle w:val="Style_2"/>
        <w:tblInd w:type="dxa" w:w="4820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C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D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E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F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40000000">
      <w:pPr>
        <w:spacing w:after="0" w:line="240" w:lineRule="auto"/>
        <w:ind w:firstLine="0" w:left="4961"/>
        <w:jc w:val="both"/>
        <w:rPr>
          <w:rFonts w:ascii="Times New Roman" w:hAnsi="Times New Roman"/>
          <w:sz w:val="28"/>
        </w:rPr>
      </w:pPr>
    </w:p>
    <w:p w14:paraId="41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</w:p>
    <w:p w14:paraId="42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Положение </w:t>
      </w:r>
    </w:p>
    <w:p w14:paraId="43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предоставлении ежемесячной денежной выплаты несовершеннолетним гражданам в возрасте от 14 до 18 лет, временно трудоустроенным в свободное от учебы время в оленеводческие хозяйства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Настоящее Положение определяет порядок и условия предоставления </w:t>
      </w:r>
      <w:r>
        <w:rPr>
          <w:rFonts w:ascii="Times New Roman" w:hAnsi="Times New Roman"/>
          <w:sz w:val="28"/>
        </w:rPr>
        <w:t xml:space="preserve">ежемесячной денежной выплаты несовершеннолетним гражданам в возрасте </w:t>
      </w:r>
      <w:r>
        <w:br/>
      </w:r>
      <w:r>
        <w:rPr>
          <w:rFonts w:ascii="Times New Roman" w:hAnsi="Times New Roman"/>
          <w:sz w:val="28"/>
        </w:rPr>
        <w:t>от 14 до 18 лет, временно трудоустроенным в свободное от учебы время в оленеводческие хозяйства (далее – временные работы)</w:t>
      </w:r>
      <w:r>
        <w:rPr>
          <w:rFonts w:ascii="Times New Roman" w:hAnsi="Times New Roman"/>
          <w:sz w:val="28"/>
        </w:rPr>
        <w:t xml:space="preserve"> за счет средств краевого бюджета, предоставляемой </w:t>
      </w:r>
      <w:r>
        <w:rPr>
          <w:rFonts w:ascii="Times New Roman" w:hAnsi="Times New Roman"/>
          <w:sz w:val="28"/>
        </w:rPr>
        <w:t>органами</w:t>
      </w:r>
      <w:r>
        <w:rPr>
          <w:rFonts w:ascii="Times New Roman" w:hAnsi="Times New Roman"/>
          <w:sz w:val="28"/>
        </w:rPr>
        <w:t xml:space="preserve"> службы занятости населения Камчатского края</w:t>
      </w:r>
      <w:r>
        <w:rPr>
          <w:rFonts w:ascii="Times New Roman" w:hAnsi="Times New Roman"/>
          <w:sz w:val="28"/>
        </w:rPr>
        <w:t xml:space="preserve"> (далее – Положение)</w:t>
      </w:r>
      <w:r>
        <w:rPr>
          <w:rFonts w:ascii="Times New Roman" w:hAnsi="Times New Roman"/>
          <w:sz w:val="28"/>
        </w:rPr>
        <w:t xml:space="preserve"> в пределах лимитов бюджетных обязательств, доведенных до них Министерством труда и развития кадрового потенциала Камчатского </w:t>
      </w:r>
      <w:r>
        <w:rPr>
          <w:rFonts w:ascii="Times New Roman" w:hAnsi="Times New Roman"/>
          <w:sz w:val="28"/>
        </w:rPr>
        <w:t>края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целях реализации государственной программы Камчатского края «Содействие занятости населения Камчатского края», утвержденной по</w:t>
      </w:r>
      <w:r>
        <w:rPr>
          <w:rFonts w:ascii="Times New Roman" w:hAnsi="Times New Roman"/>
          <w:sz w:val="28"/>
        </w:rPr>
        <w:t>становлением Правительства Камчатского края от 29.12.2023 № 720-П.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Ежемесячная денежная выплата предоставляется в размере, установленном частью 5 статьи 8 Закона Камчатского края от 05.10.2023 № 254 «О северном оленеводстве в Камчатском крае». Ежемесячная денежная выплата предоставляется за фактически отработанное время.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Ежемесячная денежная выплата предоставляется гражданам, указанным в части 1 настоящего Положения, в период их участия во временных работах, организованных в соответствии с приказом Министерства труда и развития кадрового потенциала Камчатского края краевым государственным казенным учреждением «Центр занятости населения Камчатского края»</w:t>
      </w:r>
      <w:r>
        <w:br/>
      </w:r>
      <w:r>
        <w:rPr>
          <w:rFonts w:ascii="Times New Roman" w:hAnsi="Times New Roman"/>
          <w:sz w:val="28"/>
        </w:rPr>
        <w:t>(далее – Центр занятости населения).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Условиями получения ежемесячной денежной выплаты являются</w:t>
      </w:r>
      <w:r>
        <w:rPr>
          <w:rFonts w:ascii="Times New Roman" w:hAnsi="Times New Roman"/>
          <w:sz w:val="28"/>
        </w:rPr>
        <w:t>:</w:t>
      </w:r>
    </w:p>
    <w:p w14:paraId="49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трудового договора, заключенного между гражданином и работодателем об участии во временных работах по направлению Центра занятости населения;</w:t>
      </w:r>
    </w:p>
    <w:p w14:paraId="4A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наличия на Единой цифровой платформе в сфере занятости и трудовых отношений «Работа в России» (далее – </w:t>
      </w:r>
      <w:r>
        <w:rPr>
          <w:rFonts w:ascii="Times New Roman" w:hAnsi="Times New Roman"/>
          <w:sz w:val="28"/>
        </w:rPr>
        <w:t>Единая цифровая платформа</w:t>
      </w:r>
      <w:r>
        <w:rPr>
          <w:rFonts w:ascii="Times New Roman" w:hAnsi="Times New Roman"/>
          <w:sz w:val="28"/>
        </w:rPr>
        <w:t>) сведений, предоставляемых работодателем, подтверждающих участие гражданина во временных работах и фактически отработанное время: приказа (выписки из приказа) о приеме на работу (при наличии), табеля (выписки из табеля) учета рабочего времени.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При соблюдении условия, указанного в пункте 1 части 4 настоящего Положения, Центр занятости населения принимает решение о предоставлении ежемесячной денежной выплаты, о чем издает соответствующий приказ и направляет гражданину уведомление о назначении ежемесячной денежной выплаты, не позднее одного рабочего дня со дня подтверждения сведений о трудоустройстве гражданина посредством использования Единой цифровой платформы.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Назначение и расчет размера ежемесячной денежной выплаты за период участия во временных работах осуществляется Центром занятости населения посредством использования </w:t>
      </w:r>
      <w:r>
        <w:rPr>
          <w:rFonts w:ascii="Times New Roman" w:hAnsi="Times New Roman"/>
          <w:sz w:val="28"/>
        </w:rPr>
        <w:t>Единой цифровой платформы</w:t>
      </w:r>
      <w:r>
        <w:rPr>
          <w:rFonts w:ascii="Times New Roman" w:hAnsi="Times New Roman"/>
          <w:sz w:val="28"/>
        </w:rPr>
        <w:t>.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Предоставление ежемесячной денежной выплаты осуществляется через кредитные организации путем зачисления денежных средств на счет</w:t>
      </w:r>
      <w:r>
        <w:rPr>
          <w:rFonts w:ascii="Times New Roman" w:hAnsi="Times New Roman"/>
          <w:sz w:val="28"/>
        </w:rPr>
        <w:t xml:space="preserve"> гражданина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сроки,</w:t>
      </w:r>
      <w:r>
        <w:rPr>
          <w:rFonts w:ascii="Times New Roman" w:hAnsi="Times New Roman"/>
          <w:sz w:val="28"/>
        </w:rPr>
        <w:t xml:space="preserve"> определенные договором, заключенным между Центром занятости населения и работодателем, при соблюдении условия, указанного в пункте 2 части 4 настоящего Положения</w:t>
      </w:r>
      <w:r>
        <w:rPr>
          <w:rFonts w:ascii="Times New Roman" w:hAnsi="Times New Roman"/>
          <w:sz w:val="28"/>
        </w:rPr>
        <w:t>.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В случае досрочного прекращения временных работ Центр занятости населения принимает решение о прекращении предоставления материальной поддержки, о чем издает соответствующий приказ и направляет гражданину уведомление о прекращении предоставления ежемесячной денежной выплаты не позднее следующего рабочего дня со дня издания приказа посредством использования Единой цифровой платформы. </w:t>
      </w:r>
    </w:p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Plain Text"/>
    <w:basedOn w:val="Style_4"/>
    <w:link w:val="Style_5_ch"/>
    <w:pPr>
      <w:spacing w:after="0" w:line="240" w:lineRule="auto"/>
      <w:ind/>
    </w:pPr>
    <w:rPr>
      <w:rFonts w:ascii="Calibri" w:hAnsi="Calibri"/>
    </w:rPr>
  </w:style>
  <w:style w:styleId="Style_5_ch" w:type="character">
    <w:name w:val="Plain Text"/>
    <w:basedOn w:val="Style_4_ch"/>
    <w:link w:val="Style_5"/>
    <w:rPr>
      <w:rFonts w:ascii="Calibri" w:hAnsi="Calibri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footer"/>
    <w:basedOn w:val="Style_4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3_ch" w:type="character">
    <w:name w:val="footer"/>
    <w:basedOn w:val="Style_4_ch"/>
    <w:link w:val="Style_13"/>
    <w:rPr>
      <w:rFonts w:ascii="Times New Roman" w:hAnsi="Times New Roman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17"/>
    <w:link w:val="Style_16_ch"/>
    <w:rPr>
      <w:color w:themeColor="hyperlink" w:val="0563C1"/>
      <w:u w:val="single"/>
    </w:rPr>
  </w:style>
  <w:style w:styleId="Style_16_ch" w:type="character">
    <w:name w:val="Hyperlink"/>
    <w:basedOn w:val="Style_17_ch"/>
    <w:link w:val="Style_16"/>
    <w:rPr>
      <w:color w:themeColor="hyperlink" w:val="0563C1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Balloon Text"/>
    <w:basedOn w:val="Style_4"/>
    <w:link w:val="Style_22_ch"/>
    <w:pPr>
      <w:spacing w:after="0" w:line="240" w:lineRule="auto"/>
      <w:ind/>
    </w:pPr>
    <w:rPr>
      <w:rFonts w:ascii="Segoe UI" w:hAnsi="Segoe UI"/>
      <w:sz w:val="18"/>
    </w:rPr>
  </w:style>
  <w:style w:styleId="Style_22_ch" w:type="character">
    <w:name w:val="Balloon Text"/>
    <w:basedOn w:val="Style_4_ch"/>
    <w:link w:val="Style_22"/>
    <w:rPr>
      <w:rFonts w:ascii="Segoe UI" w:hAnsi="Segoe UI"/>
      <w:sz w:val="18"/>
    </w:rPr>
  </w:style>
  <w:style w:styleId="Style_23" w:type="paragraph">
    <w:name w:val="toc 8"/>
    <w:next w:val="Style_4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24" w:type="paragraph">
    <w:name w:val="toc 5"/>
    <w:next w:val="Style_4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Сетка таблицы1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" w:type="table">
    <w:name w:val="Сетка таблицы2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2024-03-20T22:29:31Z</dcterms:modified>
</cp:coreProperties>
</file>