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B8" w:rsidRDefault="00DC237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CB8" w:rsidRDefault="00464CB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64CB8" w:rsidRDefault="00464C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64CB8" w:rsidRDefault="00464CB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64CB8" w:rsidRDefault="00DC237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64CB8" w:rsidRDefault="00464C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64CB8" w:rsidRDefault="00DC23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464CB8" w:rsidRDefault="00DC23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464CB8" w:rsidRDefault="00464CB8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464CB8" w:rsidRDefault="00464CB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4CB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4CB8" w:rsidRDefault="00DC237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4CB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4CB8" w:rsidRDefault="00DC237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4CB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4CB8" w:rsidRDefault="0046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64CB8" w:rsidRDefault="00464C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64CB8">
        <w:trPr>
          <w:trHeight w:val="1737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64CB8" w:rsidRDefault="00DC237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приложение к постановлению Правительства Камчатского края от 11.11.2008 № 354-П «Об утверждении</w:t>
            </w:r>
            <w:r>
              <w:rPr>
                <w:rFonts w:ascii="Times New Roman" w:hAnsi="Times New Roman"/>
                <w:b/>
                <w:sz w:val="28"/>
              </w:rPr>
              <w:t xml:space="preserve"> Примерного положения о системе оплаты труда работников краевых государственных учреждений, подведомственных Министерству труда и развития кадрового потенциала Камчатского края» </w:t>
            </w:r>
          </w:p>
        </w:tc>
      </w:tr>
    </w:tbl>
    <w:p w:rsidR="00464CB8" w:rsidRDefault="00464C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4CB8" w:rsidRDefault="00464C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4CB8" w:rsidRDefault="00DC23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464CB8" w:rsidRDefault="00464C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4CB8" w:rsidRDefault="00DC23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sz w:val="28"/>
        </w:rPr>
        <w:t>приложение к постановлению</w:t>
      </w:r>
      <w:r>
        <w:rPr>
          <w:rFonts w:ascii="Times New Roman" w:hAnsi="Times New Roman"/>
          <w:sz w:val="28"/>
        </w:rPr>
        <w:t xml:space="preserve"> Правительства Камчатского края от 11.11.2008 № 354-П «Об утверждении Примерного положения о системе оплаты труда работников краевых государственных учреждений, подведомственных Министерству труда и развития кадрового потенциала Камчатского края»</w:t>
      </w:r>
      <w:r>
        <w:rPr>
          <w:rFonts w:ascii="Times New Roman" w:hAnsi="Times New Roman"/>
          <w:sz w:val="28"/>
        </w:rPr>
        <w:t xml:space="preserve"> изменение</w:t>
      </w:r>
      <w:r>
        <w:rPr>
          <w:rFonts w:ascii="Times New Roman" w:hAnsi="Times New Roman"/>
          <w:sz w:val="28"/>
        </w:rPr>
        <w:t xml:space="preserve">, изложив его в редакции согласно приложению </w:t>
      </w:r>
      <w:r>
        <w:rPr>
          <w:rFonts w:ascii="Times New Roman" w:hAnsi="Times New Roman"/>
          <w:sz w:val="28"/>
        </w:rPr>
        <w:t>к настоящему постановлению.</w:t>
      </w:r>
    </w:p>
    <w:p w:rsidR="00464CB8" w:rsidRDefault="00DC23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 и распространяется на правоотношения, возникшие с 1 декабря 2023 года.</w:t>
      </w:r>
    </w:p>
    <w:p w:rsidR="00464CB8" w:rsidRDefault="00464C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4CB8" w:rsidRDefault="00464C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3537"/>
        <w:gridCol w:w="2566"/>
      </w:tblGrid>
      <w:tr w:rsidR="00464CB8">
        <w:trPr>
          <w:trHeight w:val="1977"/>
        </w:trPr>
        <w:tc>
          <w:tcPr>
            <w:tcW w:w="3571" w:type="dxa"/>
            <w:shd w:val="clear" w:color="auto" w:fill="auto"/>
            <w:tcMar>
              <w:left w:w="0" w:type="dxa"/>
              <w:right w:w="0" w:type="dxa"/>
            </w:tcMar>
          </w:tcPr>
          <w:p w:rsidR="00464CB8" w:rsidRDefault="00DC237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</w:t>
            </w:r>
            <w:r>
              <w:rPr>
                <w:rFonts w:ascii="Times New Roman" w:hAnsi="Times New Roman"/>
                <w:sz w:val="28"/>
              </w:rPr>
              <w:t xml:space="preserve"> Камчатского края</w:t>
            </w:r>
          </w:p>
          <w:p w:rsidR="00464CB8" w:rsidRDefault="00464CB8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  <w:shd w:val="clear" w:color="auto" w:fill="auto"/>
            <w:tcMar>
              <w:left w:w="0" w:type="dxa"/>
              <w:right w:w="0" w:type="dxa"/>
            </w:tcMar>
          </w:tcPr>
          <w:p w:rsidR="00464CB8" w:rsidRDefault="00DC237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464CB8" w:rsidRDefault="00464CB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66" w:type="dxa"/>
            <w:shd w:val="clear" w:color="auto" w:fill="auto"/>
            <w:tcMar>
              <w:left w:w="0" w:type="dxa"/>
              <w:right w:w="0" w:type="dxa"/>
            </w:tcMar>
          </w:tcPr>
          <w:p w:rsidR="00464CB8" w:rsidRDefault="00464CB8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464CB8" w:rsidRDefault="00DC23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464CB8" w:rsidRDefault="00464CB8"/>
    <w:p w:rsidR="00464CB8" w:rsidRDefault="00464CB8"/>
    <w:p w:rsidR="00464CB8" w:rsidRDefault="00464CB8"/>
    <w:p w:rsidR="00464CB8" w:rsidRDefault="00464C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464CB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464CB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464CB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464CB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464CB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DC2370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464CB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464CB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464CB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464CB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464CB8"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DC2370"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464CB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464CB8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464CB8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464CB8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464CB8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DC2370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DC2370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DC2370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B8" w:rsidRDefault="00DC2370">
            <w:pPr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464CB8" w:rsidRDefault="00464CB8"/>
    <w:p w:rsidR="00464CB8" w:rsidRDefault="00DC237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:rsidR="00464CB8" w:rsidRDefault="00DC237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приложение к постановлению Правительства Камчатского края от </w:t>
      </w:r>
      <w:r>
        <w:rPr>
          <w:rFonts w:ascii="Times New Roman" w:hAnsi="Times New Roman"/>
          <w:sz w:val="28"/>
        </w:rPr>
        <w:t>11.11.2008 № 354-П «Об утверждении Примерного положения о системе оплаты труда работников краевых государственных учреждений, подведомственных Министерству труда и развития кадрового потенциала Камчатского края»</w:t>
      </w:r>
    </w:p>
    <w:p w:rsidR="00464CB8" w:rsidRDefault="00464CB8"/>
    <w:p w:rsidR="00464CB8" w:rsidRDefault="00DC237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Таблицу части 10 изложить в следующей </w:t>
      </w:r>
      <w:r>
        <w:rPr>
          <w:rFonts w:ascii="Times New Roman" w:hAnsi="Times New Roman"/>
          <w:sz w:val="28"/>
        </w:rPr>
        <w:t>редакции:</w:t>
      </w:r>
    </w:p>
    <w:p w:rsidR="00464CB8" w:rsidRDefault="00DC237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70"/>
        <w:gridCol w:w="3260"/>
      </w:tblGrid>
      <w:tr w:rsidR="00464CB8" w:rsidTr="00D9142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окладов),</w:t>
            </w:r>
          </w:p>
          <w:p w:rsidR="00464CB8" w:rsidRDefault="00DC237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рублей</w:t>
            </w:r>
          </w:p>
        </w:tc>
      </w:tr>
      <w:tr w:rsidR="00464CB8" w:rsidTr="00D9142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64CB8" w:rsidTr="00D9142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after="0"/>
              <w:jc w:val="center"/>
            </w:pPr>
            <w:bookmarkStart w:id="2" w:name="_GoBack"/>
            <w:bookmarkEnd w:id="2"/>
            <w:r>
              <w:rPr>
                <w:rFonts w:ascii="Times New Roman" w:hAnsi="Times New Roman"/>
                <w:sz w:val="24"/>
              </w:rPr>
              <w:t>4177-4620</w:t>
            </w:r>
          </w:p>
        </w:tc>
      </w:tr>
      <w:tr w:rsidR="00464CB8" w:rsidTr="00D9142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</w:t>
            </w:r>
            <w:r>
              <w:rPr>
                <w:rFonts w:ascii="Times New Roman" w:hAnsi="Times New Roman"/>
                <w:sz w:val="24"/>
              </w:rPr>
              <w:t>отнесенные к ПКГ «Общеотраслевые должности служащих второго уровня»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5322-7123</w:t>
            </w:r>
          </w:p>
        </w:tc>
      </w:tr>
      <w:tr w:rsidR="00464CB8" w:rsidTr="00D9142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20" w:after="120"/>
              <w:ind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6487-12752</w:t>
            </w:r>
          </w:p>
        </w:tc>
      </w:tr>
      <w:tr w:rsidR="00464CB8" w:rsidTr="00D9142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ПКГ «Общеотраслевые должности служащих четвертого </w:t>
            </w:r>
            <w:r>
              <w:rPr>
                <w:rFonts w:ascii="Times New Roman" w:hAnsi="Times New Roman"/>
                <w:sz w:val="24"/>
              </w:rPr>
              <w:t>уровня»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20" w:after="120"/>
              <w:ind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9446-13743</w:t>
            </w:r>
          </w:p>
        </w:tc>
      </w:tr>
    </w:tbl>
    <w:p w:rsidR="00464CB8" w:rsidRDefault="00DC23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Times New Roman" w:hAnsi="Times New Roman"/>
          <w:sz w:val="28"/>
        </w:rPr>
        <w:t xml:space="preserve">            ».</w:t>
      </w:r>
    </w:p>
    <w:p w:rsidR="00464CB8" w:rsidRDefault="00DC237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Таблицу части 11 изложить в следующей редакции:</w:t>
      </w:r>
    </w:p>
    <w:p w:rsidR="00464CB8" w:rsidRDefault="00DC237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5355"/>
        <w:gridCol w:w="3285"/>
      </w:tblGrid>
      <w:tr w:rsidR="00464CB8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окладов), рублей</w:t>
            </w:r>
          </w:p>
        </w:tc>
      </w:tr>
      <w:tr w:rsidR="00464CB8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64CB8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</w:t>
            </w:r>
            <w:r>
              <w:rPr>
                <w:rFonts w:ascii="Times New Roman" w:hAnsi="Times New Roman"/>
                <w:sz w:val="24"/>
              </w:rPr>
              <w:t xml:space="preserve"> к ПКГ «Общеотраслевые профессии рабочих первого уровня»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3916-4177</w:t>
            </w:r>
          </w:p>
        </w:tc>
      </w:tr>
      <w:tr w:rsidR="00464CB8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CB8" w:rsidRDefault="00DC2370">
            <w:pPr>
              <w:spacing w:before="105" w:after="105"/>
              <w:ind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4795-5326</w:t>
            </w:r>
          </w:p>
        </w:tc>
      </w:tr>
    </w:tbl>
    <w:p w:rsidR="00464CB8" w:rsidRDefault="00DC2370">
      <w:pPr>
        <w:rPr>
          <w:rFonts w:ascii="Times New Roman" w:hAnsi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Times New Roman" w:hAnsi="Times New Roman"/>
          <w:sz w:val="28"/>
        </w:rPr>
        <w:t xml:space="preserve">          ».</w:t>
      </w:r>
    </w:p>
    <w:p w:rsidR="00464CB8" w:rsidRDefault="00DC237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Дополнить частью 16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464CB8" w:rsidRDefault="00DC23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«16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Повышающий коэффициент к окладу (должностному окладу) за наличие ученой степени устанавливается работникам, имеющим ученую степень (кандидат наук, доктор наук) при соответствии профилю занимаемой должности.</w:t>
      </w:r>
    </w:p>
    <w:p w:rsidR="00464CB8" w:rsidRDefault="00DC2370">
      <w:pPr>
        <w:spacing w:after="0"/>
        <w:ind w:left="120" w:right="120" w:firstLine="5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Рекомендуемые размеры повышающего коэффициента к</w:t>
      </w:r>
      <w:r>
        <w:rPr>
          <w:rFonts w:ascii="Times New Roman" w:hAnsi="Times New Roman"/>
          <w:sz w:val="28"/>
        </w:rPr>
        <w:t xml:space="preserve"> окладу (должностному окладу) за наличие ученой степени при соответствии профилю занимаемой должности: </w:t>
      </w:r>
    </w:p>
    <w:p w:rsidR="00464CB8" w:rsidRDefault="00DC2370">
      <w:pPr>
        <w:spacing w:after="0"/>
        <w:ind w:left="120" w:right="120" w:firstLine="5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ученой степени доктора наук - 0,2; </w:t>
      </w:r>
    </w:p>
    <w:p w:rsidR="00464CB8" w:rsidRDefault="00DC2370">
      <w:pPr>
        <w:spacing w:after="0"/>
        <w:ind w:left="120" w:right="120" w:firstLine="5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ученой степени кандидата наук - 0,1.».</w:t>
      </w:r>
    </w:p>
    <w:p w:rsidR="00464CB8" w:rsidRDefault="00464CB8"/>
    <w:sectPr w:rsidR="00464CB8">
      <w:headerReference w:type="default" r:id="rId8"/>
      <w:pgSz w:w="11908" w:h="16848"/>
      <w:pgMar w:top="1134" w:right="850" w:bottom="283" w:left="141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70" w:rsidRDefault="00DC2370">
      <w:pPr>
        <w:spacing w:after="0" w:line="240" w:lineRule="auto"/>
      </w:pPr>
      <w:r>
        <w:separator/>
      </w:r>
    </w:p>
  </w:endnote>
  <w:endnote w:type="continuationSeparator" w:id="0">
    <w:p w:rsidR="00DC2370" w:rsidRDefault="00DC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70" w:rsidRDefault="00DC2370">
      <w:pPr>
        <w:spacing w:after="0" w:line="240" w:lineRule="auto"/>
      </w:pPr>
      <w:r>
        <w:separator/>
      </w:r>
    </w:p>
  </w:footnote>
  <w:footnote w:type="continuationSeparator" w:id="0">
    <w:p w:rsidR="00DC2370" w:rsidRDefault="00DC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B8" w:rsidRDefault="00DC2370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 w:rsidR="00D91424">
      <w:rPr>
        <w:rFonts w:ascii="Times New Roman" w:hAnsi="Times New Roman"/>
        <w:sz w:val="28"/>
      </w:rPr>
      <w:fldChar w:fldCharType="separate"/>
    </w:r>
    <w:r w:rsidR="00D91424">
      <w:rPr>
        <w:rFonts w:ascii="Times New Roman" w:hAnsi="Times New Roman"/>
        <w:noProof/>
        <w:sz w:val="28"/>
      </w:rPr>
      <w:t>3</w:t>
    </w:r>
    <w:r>
      <w:rPr>
        <w:rFonts w:ascii="Times New Roman" w:hAnsi="Times New Roman"/>
        <w:sz w:val="28"/>
      </w:rPr>
      <w:fldChar w:fldCharType="end"/>
    </w:r>
  </w:p>
  <w:p w:rsidR="00464CB8" w:rsidRDefault="00464CB8">
    <w:pPr>
      <w:pStyle w:val="a3"/>
      <w:jc w:val="center"/>
      <w:rPr>
        <w:rFonts w:ascii="Times New Roman" w:hAnsi="Times New Roman"/>
        <w:sz w:val="28"/>
      </w:rPr>
    </w:pPr>
  </w:p>
  <w:p w:rsidR="00464CB8" w:rsidRDefault="00464C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E003A"/>
    <w:multiLevelType w:val="multilevel"/>
    <w:tmpl w:val="B6FC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B8"/>
    <w:rsid w:val="00464CB8"/>
    <w:rsid w:val="00D91424"/>
    <w:rsid w:val="00D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F67A9-44FE-463B-8CFA-3E3B695F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Гиперссылка2"/>
    <w:link w:val="22"/>
    <w:rPr>
      <w:color w:val="0000FF"/>
      <w:u w:val="single"/>
    </w:rPr>
  </w:style>
  <w:style w:type="character" w:customStyle="1" w:styleId="22">
    <w:name w:val="Гиперссылка2"/>
    <w:link w:val="21"/>
    <w:rPr>
      <w:color w:val="0000FF"/>
      <w:u w:val="singl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14">
    <w:name w:val="Основной шрифт абзаца1"/>
    <w:link w:val="a5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Гиперссылка1"/>
    <w:basedOn w:val="19"/>
    <w:link w:val="1a"/>
    <w:rPr>
      <w:color w:val="0563C1" w:themeColor="hyperlink"/>
      <w:u w:val="single"/>
    </w:rPr>
  </w:style>
  <w:style w:type="character" w:customStyle="1" w:styleId="1a">
    <w:name w:val="Гиперссылка1"/>
    <w:basedOn w:val="1b"/>
    <w:link w:val="18"/>
    <w:rPr>
      <w:color w:val="0563C1" w:themeColor="hyperlink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Plain Text"/>
    <w:basedOn w:val="a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Текст Знак"/>
    <w:basedOn w:val="1"/>
    <w:link w:val="ae"/>
    <w:rPr>
      <w:rFonts w:ascii="Calibri" w:hAnsi="Calibri"/>
    </w:rPr>
  </w:style>
  <w:style w:type="paragraph" w:customStyle="1" w:styleId="19">
    <w:name w:val="Основной шрифт абзаца1"/>
    <w:link w:val="1b"/>
  </w:style>
  <w:style w:type="character" w:customStyle="1" w:styleId="1b">
    <w:name w:val="Основной шрифт абзаца1"/>
    <w:link w:val="19"/>
  </w:style>
  <w:style w:type="table" w:customStyle="1" w:styleId="1f0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Беседина Ирина Олеговна</cp:lastModifiedBy>
  <cp:revision>2</cp:revision>
  <dcterms:created xsi:type="dcterms:W3CDTF">2023-11-26T22:21:00Z</dcterms:created>
  <dcterms:modified xsi:type="dcterms:W3CDTF">2023-11-26T22:21:00Z</dcterms:modified>
</cp:coreProperties>
</file>