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3" w:rsidRDefault="00713BF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</w:p>
    <w:p w:rsidR="007A7353" w:rsidRDefault="007A735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A7353" w:rsidRDefault="007A735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A7353" w:rsidRDefault="007A735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A7353" w:rsidRDefault="00713B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7A7353" w:rsidRDefault="007A73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7353" w:rsidRDefault="00713B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7A7353" w:rsidRDefault="00713B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A7353" w:rsidRDefault="007A735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7A7353" w:rsidRDefault="007A735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A735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7A7353" w:rsidRDefault="00713BF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A735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7A7353" w:rsidRDefault="00713BF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A735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A7353" w:rsidRDefault="007A7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A7353" w:rsidRDefault="007A73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9781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A7353">
        <w:tc>
          <w:tcPr>
            <w:tcW w:w="97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7353" w:rsidRDefault="00713BF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3 к постановлению Правительства Камчатского края от 30.12.2022 № 791-П 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      </w:r>
          </w:p>
        </w:tc>
      </w:tr>
    </w:tbl>
    <w:p w:rsidR="007A7353" w:rsidRDefault="007A73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A73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13BF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7A7353" w:rsidRDefault="007A735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13BF5" w:rsidP="00713B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3 к постановлению Правительства Камчатского края от 30.12.2022 № 791-П «Об утверждении порядков предоставления в 2023 году из краевого б</w:t>
      </w:r>
      <w:bookmarkStart w:id="1" w:name="_GoBack"/>
      <w:bookmarkEnd w:id="1"/>
      <w:r>
        <w:rPr>
          <w:rFonts w:ascii="Times New Roman" w:hAnsi="Times New Roman"/>
          <w:sz w:val="28"/>
        </w:rPr>
        <w:t>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 следующие изменения:</w:t>
      </w:r>
    </w:p>
    <w:p w:rsidR="007A7353" w:rsidRDefault="00713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3 слово «организовавшие» заменить словом «организующие»;</w:t>
      </w:r>
    </w:p>
    <w:p w:rsidR="001625F9" w:rsidRDefault="00713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1625F9">
        <w:rPr>
          <w:rFonts w:ascii="Times New Roman" w:hAnsi="Times New Roman"/>
          <w:sz w:val="28"/>
        </w:rPr>
        <w:t xml:space="preserve"> в пункте 4 части 11 цифру «9» заменить цифрой «8»;</w:t>
      </w:r>
    </w:p>
    <w:p w:rsidR="007A7353" w:rsidRDefault="001625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713BF5">
        <w:rPr>
          <w:rFonts w:ascii="Times New Roman" w:hAnsi="Times New Roman"/>
          <w:sz w:val="28"/>
        </w:rPr>
        <w:t>часть 25 изложить в следующей редакции:</w:t>
      </w:r>
    </w:p>
    <w:p w:rsidR="007A7353" w:rsidRDefault="00713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«25. Результатом предоставления субсидии является численность прошедших профессиональное обучение и получивших дополнительное профессиональное образование работников промышленных предприятий оборонно-промышленного комплекса и (или)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комплекса.»</w:t>
      </w:r>
      <w:r w:rsidR="001625F9">
        <w:rPr>
          <w:rFonts w:ascii="Times New Roman" w:hAnsi="Times New Roman"/>
          <w:sz w:val="28"/>
        </w:rPr>
        <w:t>.</w:t>
      </w:r>
    </w:p>
    <w:p w:rsidR="007A7353" w:rsidRDefault="007A73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13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 и распространяется на правоотношения, возникшие с 1 июня 2023 года.</w:t>
      </w:r>
    </w:p>
    <w:p w:rsidR="007A7353" w:rsidRDefault="007A735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A735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A735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125"/>
      </w:tblGrid>
      <w:tr w:rsidR="007A735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A7353" w:rsidRDefault="00713BF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7A7353" w:rsidRDefault="007A735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7A7353" w:rsidRDefault="007A735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0" w:type="dxa"/>
              <w:right w:w="0" w:type="dxa"/>
            </w:tcMar>
          </w:tcPr>
          <w:p w:rsidR="00713BF5" w:rsidRDefault="00713B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7A7353" w:rsidRDefault="00713B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Е.А. Чекин </w:t>
            </w:r>
          </w:p>
        </w:tc>
      </w:tr>
    </w:tbl>
    <w:p w:rsidR="007A7353" w:rsidRDefault="007A735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A7353" w:rsidRDefault="007A7353"/>
    <w:sectPr w:rsidR="007A7353">
      <w:headerReference w:type="default" r:id="rId11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53" w:rsidRDefault="00713BF5">
      <w:pPr>
        <w:spacing w:after="0" w:line="240" w:lineRule="auto"/>
      </w:pPr>
      <w:r>
        <w:separator/>
      </w:r>
    </w:p>
  </w:endnote>
  <w:endnote w:type="continuationSeparator" w:id="0">
    <w:p w:rsidR="007A7353" w:rsidRDefault="007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53" w:rsidRDefault="00713BF5">
      <w:pPr>
        <w:spacing w:after="0" w:line="240" w:lineRule="auto"/>
      </w:pPr>
      <w:r>
        <w:separator/>
      </w:r>
    </w:p>
  </w:footnote>
  <w:footnote w:type="continuationSeparator" w:id="0">
    <w:p w:rsidR="007A7353" w:rsidRDefault="007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99766"/>
      <w:docPartObj>
        <w:docPartGallery w:val="Page Numbers (Top of Page)"/>
        <w:docPartUnique/>
      </w:docPartObj>
    </w:sdtPr>
    <w:sdtEndPr/>
    <w:sdtContent>
      <w:p w:rsidR="007A7353" w:rsidRDefault="00713BF5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012043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7353" w:rsidRDefault="007A735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3"/>
    <w:rsid w:val="00012043"/>
    <w:rsid w:val="001625F9"/>
    <w:rsid w:val="00713BF5"/>
    <w:rsid w:val="007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C267-1752-4B10-BCE1-2F66A6B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  <w:uiPriority w:val="99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4"/>
    <w:link w:val="af4"/>
    <w:rPr>
      <w:color w:val="0563C1" w:themeColor="hyperlink"/>
      <w:u w:val="single"/>
    </w:rPr>
  </w:style>
  <w:style w:type="character" w:styleId="af4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1"/>
    <w:link w:val="af7"/>
    <w:rPr>
      <w:rFonts w:ascii="Times New Roman" w:hAnsi="Times New Roman"/>
      <w:sz w:val="28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Pr>
      <w:rFonts w:ascii="XO Thames" w:hAnsi="XO Thames"/>
      <w:b/>
      <w:caps/>
      <w:sz w:val="40"/>
    </w:rPr>
  </w:style>
  <w:style w:type="paragraph" w:styleId="afb">
    <w:name w:val="Balloon Text"/>
    <w:basedOn w:val="a"/>
    <w:link w:val="afc"/>
    <w:pPr>
      <w:spacing w:after="0" w:line="240" w:lineRule="auto"/>
    </w:pPr>
    <w:rPr>
      <w:rFonts w:ascii="Segoe UI" w:hAnsi="Segoe UI"/>
      <w:sz w:val="18"/>
    </w:rPr>
  </w:style>
  <w:style w:type="character" w:customStyle="1" w:styleId="afc">
    <w:name w:val="Текст выноски Знак"/>
    <w:basedOn w:val="1"/>
    <w:link w:val="afb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2D49AC0-D3E2-479F-A4A5-3A891BC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Саврай Лариса Александровна</dc:creator>
  <cp:lastModifiedBy>Маркина Елена Викторовна</cp:lastModifiedBy>
  <cp:revision>6</cp:revision>
  <dcterms:created xsi:type="dcterms:W3CDTF">2023-06-16T03:21:00Z</dcterms:created>
  <dcterms:modified xsi:type="dcterms:W3CDTF">2023-06-29T03:39:00Z</dcterms:modified>
</cp:coreProperties>
</file>