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E593A" w:rsidTr="009A4813">
        <w:trPr>
          <w:trHeight w:val="2339"/>
        </w:trPr>
        <w:tc>
          <w:tcPr>
            <w:tcW w:w="4785" w:type="dxa"/>
          </w:tcPr>
          <w:p w:rsidR="006E593A" w:rsidRDefault="009A4813" w:rsidP="00A3021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</w:t>
            </w:r>
            <w:r w:rsidR="00A3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08.04.2011 </w:t>
            </w:r>
            <w:r w:rsidR="0070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3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133-П «Об утверждении Положения о компенсации лицам, проживающим в Камчатском крае и работающим в госуда</w:t>
            </w:r>
            <w:r w:rsidR="00706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рственных органах Камчатского края, краевых государственных учреждениях, расходов, связанных с переездом к новому месту жительства в другую местность»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3E" w:rsidRPr="0015663E" w:rsidRDefault="00A3021C" w:rsidP="0015663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663E">
        <w:rPr>
          <w:rFonts w:ascii="Times New Roman" w:hAnsi="Times New Roman" w:cs="Times New Roman"/>
          <w:bCs/>
          <w:sz w:val="28"/>
          <w:szCs w:val="28"/>
        </w:rPr>
        <w:t>соответствии со статьей 6</w:t>
      </w:r>
      <w:r w:rsidR="0015663E" w:rsidRPr="0015663E">
        <w:rPr>
          <w:rFonts w:ascii="Times New Roman" w:hAnsi="Times New Roman" w:cs="Times New Roman"/>
          <w:bCs/>
          <w:sz w:val="28"/>
          <w:szCs w:val="28"/>
        </w:rPr>
        <w:t xml:space="preserve"> Закона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учреждениях»</w:t>
      </w: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Pr="00A3021C" w:rsidRDefault="0070667B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70667B" w:rsidRPr="0070667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08.04.2011                   № 133-П «Об утверждении Положения о компенсации лицам, проживающим в Камчатском крае и работающим в государственных органах Камчатского края, краевых государственных учреждениях, расходов, связанных с переездом к новому месту жительства в другую местность»</w:t>
      </w:r>
      <w:r w:rsidR="0070667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30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3021C" w:rsidRPr="00A3021C" w:rsidRDefault="0070667B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) преамбулу изложить в следующей редакции:</w:t>
      </w:r>
    </w:p>
    <w:p w:rsid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«В целях </w:t>
      </w:r>
      <w:r w:rsidR="0070667B">
        <w:rPr>
          <w:rFonts w:ascii="Times New Roman" w:hAnsi="Times New Roman" w:cs="Times New Roman"/>
          <w:bCs/>
          <w:sz w:val="28"/>
          <w:szCs w:val="28"/>
        </w:rPr>
        <w:t>реализации статьи 326 Трудового кодекса Российской Федерации и статьи 6 Закона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учреждениях</w:t>
      </w:r>
      <w:r w:rsidRPr="00A3021C">
        <w:rPr>
          <w:rFonts w:ascii="Times New Roman" w:hAnsi="Times New Roman" w:cs="Times New Roman"/>
          <w:bCs/>
          <w:sz w:val="28"/>
          <w:szCs w:val="28"/>
        </w:rPr>
        <w:t>»</w:t>
      </w:r>
    </w:p>
    <w:p w:rsidR="00A166FC" w:rsidRPr="00A3021C" w:rsidRDefault="00A166F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Default="00525286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:»;</w:t>
      </w:r>
    </w:p>
    <w:p w:rsidR="00A166FC" w:rsidRPr="00A3021C" w:rsidRDefault="00A166F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Pr="00A3021C" w:rsidRDefault="00525286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) постановляющую часть изложить в следующей редакции:</w:t>
      </w: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525286">
        <w:rPr>
          <w:rFonts w:ascii="Times New Roman" w:hAnsi="Times New Roman" w:cs="Times New Roman"/>
          <w:bCs/>
          <w:sz w:val="28"/>
          <w:szCs w:val="28"/>
        </w:rPr>
        <w:t>Утвердить Положение о порядке компенсации лицам, проживающим в Камчатском крае и работающим в государственных органах Камчатского края, краевых государственных учреждениях, расходов, связанных с переездом к новому месту жительства в другую местность согласно приложению.</w:t>
      </w: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F733F6">
        <w:rPr>
          <w:rFonts w:ascii="Times New Roman" w:hAnsi="Times New Roman" w:cs="Times New Roman"/>
          <w:bCs/>
          <w:sz w:val="28"/>
          <w:szCs w:val="28"/>
        </w:rPr>
        <w:t>всту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пает в силу через 10 дней после дня </w:t>
      </w:r>
      <w:r w:rsidR="00F733F6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 и распространяется на правоотношения, возникшие с 01.01.2011</w:t>
      </w:r>
      <w:r w:rsidRPr="00A3021C">
        <w:rPr>
          <w:rFonts w:ascii="Times New Roman" w:hAnsi="Times New Roman" w:cs="Times New Roman"/>
          <w:bCs/>
          <w:sz w:val="28"/>
          <w:szCs w:val="28"/>
        </w:rPr>
        <w:t>.</w:t>
      </w:r>
      <w:r w:rsidR="00A166F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>3) приложение изложить</w:t>
      </w:r>
      <w:r w:rsidR="0015663E">
        <w:rPr>
          <w:rFonts w:ascii="Times New Roman" w:hAnsi="Times New Roman" w:cs="Times New Roman"/>
          <w:bCs/>
          <w:sz w:val="28"/>
          <w:szCs w:val="28"/>
        </w:rPr>
        <w:t xml:space="preserve"> в редакции</w:t>
      </w:r>
      <w:r w:rsidRPr="00A3021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</w:t>
      </w:r>
      <w:r w:rsidR="0015663E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A3021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021C" w:rsidRPr="00A3021C" w:rsidRDefault="00A3021C" w:rsidP="00A3021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21C">
        <w:rPr>
          <w:rFonts w:ascii="Times New Roman" w:hAnsi="Times New Roman" w:cs="Times New Roman"/>
          <w:bCs/>
          <w:sz w:val="28"/>
          <w:szCs w:val="28"/>
        </w:rPr>
        <w:t>2. Настоящ</w:t>
      </w:r>
      <w:r w:rsidR="0015663E">
        <w:rPr>
          <w:rFonts w:ascii="Times New Roman" w:hAnsi="Times New Roman" w:cs="Times New Roman"/>
          <w:bCs/>
          <w:sz w:val="28"/>
          <w:szCs w:val="28"/>
        </w:rPr>
        <w:t>ее</w:t>
      </w:r>
      <w:r w:rsidRPr="00A30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63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A3021C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дня его официального опубликования</w:t>
      </w:r>
      <w:r w:rsidR="0010107C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</w:t>
      </w:r>
      <w:r w:rsidR="00912900">
        <w:rPr>
          <w:rFonts w:ascii="Times New Roman" w:hAnsi="Times New Roman" w:cs="Times New Roman"/>
          <w:bCs/>
          <w:sz w:val="28"/>
          <w:szCs w:val="28"/>
        </w:rPr>
        <w:t>,</w:t>
      </w:r>
      <w:r w:rsidR="0010107C">
        <w:rPr>
          <w:rFonts w:ascii="Times New Roman" w:hAnsi="Times New Roman" w:cs="Times New Roman"/>
          <w:bCs/>
          <w:sz w:val="28"/>
          <w:szCs w:val="28"/>
        </w:rPr>
        <w:t xml:space="preserve"> возникшие с 01.01.2022</w:t>
      </w:r>
      <w:r w:rsidRPr="00A3021C">
        <w:rPr>
          <w:rFonts w:ascii="Times New Roman" w:hAnsi="Times New Roman" w:cs="Times New Roman"/>
          <w:bCs/>
          <w:sz w:val="28"/>
          <w:szCs w:val="28"/>
        </w:rPr>
        <w:t>.</w:t>
      </w:r>
    </w:p>
    <w:p w:rsidR="009A4813" w:rsidRPr="009A4813" w:rsidRDefault="009A4813" w:rsidP="009A481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A48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9A481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Default="0071055F" w:rsidP="002C2B5A"/>
    <w:p w:rsidR="0071055F" w:rsidRP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71055F" w:rsidRP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71055F" w:rsidRDefault="0071055F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[Дата регистрации] № [Номер документа]</w:t>
      </w:r>
    </w:p>
    <w:p w:rsidR="0015663E" w:rsidRPr="0071055F" w:rsidRDefault="0015663E" w:rsidP="007105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71055F" w:rsidRDefault="0015663E" w:rsidP="00710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1055F" w:rsidRPr="0071055F" w:rsidRDefault="0015663E" w:rsidP="00710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компенсации лицам, проживающим в Камчатском крае и работающим в государственных органах Камчатского края, краевых государственных учреждениях, расходов, связанных с переездом к новому месту жительства в другую местность</w:t>
      </w:r>
    </w:p>
    <w:p w:rsidR="0071055F" w:rsidRDefault="0071055F" w:rsidP="00710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71055F" w:rsidRDefault="0071055F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компенсации лицам, проживающим в Камчатском крае и работающим в государственных органах Камчатского края, краевых государственных учреждениях (далее - работники), расходов, связанных с переездом к новому месту жительства в другую местность.</w:t>
      </w:r>
    </w:p>
    <w:p w:rsidR="0071055F" w:rsidRPr="0071055F" w:rsidRDefault="0071055F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Работнику и членам его семьи в случае переезда к новому месту жительства в другую местность в связи с прекращением трудового договора (служебного контракта) по любым основаниям (в том числе в случае смерти работника), за исключением увольнения за виновные действия, при условии, что он отработал в государственных органах Камчатского края, краевых государственных учреждениях не менее 5 лет (в том числе не менее 3 лет на последнем месте работы непосредственно перед прекращением трудового договора (служебного контракта), оплачивается стоимость проезда по фактическим расходам и стоимость провоза багажа из расчета не более 5 тонн на семью по фактическим расходам, но не свыше тарифов, установленных для перевозки багажа (груза) железнодорожным и (или) водным транспортом (далее - расходы, связанные с переездом).</w:t>
      </w:r>
    </w:p>
    <w:p w:rsidR="0071055F" w:rsidRPr="0071055F" w:rsidRDefault="0071055F" w:rsidP="00710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на компенсацию расходов, связанных с переездом, возникает у работника и членов его семьи на основании письменного заявления о выплате компенсации расходов, связанных с переездом, поданного работником по последнему месту работы не позднее дня прекращения трудового договора</w:t>
      </w:r>
      <w:r w:rsidR="0015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55F" w:rsidRPr="0071055F" w:rsidRDefault="0071055F" w:rsidP="00FA6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Компенсация расходов, связанных с переездом, осуществляется при представлении работником следующих документов:</w:t>
      </w:r>
    </w:p>
    <w:p w:rsidR="0071055F" w:rsidRPr="0071055F" w:rsidRDefault="0071055F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1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A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работника,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A6D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912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(свидетельств о рождении)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912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работника,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FA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книжки или </w:t>
      </w:r>
      <w:r w:rsidR="001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трудовой деятельности </w:t>
      </w:r>
      <w:r w:rsidR="00A16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66FC" w:rsidRPr="00A1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последнему месту работы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</w:t>
      </w:r>
      <w:r w:rsidR="00A1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ее наличии у работодателя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работника и трудоспособн</w:t>
      </w:r>
      <w:r w:rsidR="00FA6D2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FA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55F" w:rsidRPr="0071055F" w:rsidRDefault="00912900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справки с места работы трудоспособных членов семьи работника о том, что компенсация расходов, связанных с переездом из районов Крайнего Севера, не производилась;</w:t>
      </w:r>
    </w:p>
    <w:p w:rsidR="0071055F" w:rsidRPr="0071055F" w:rsidRDefault="00912900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проездных документов, подтверждающих фактические расходы (в том числе маршрут/квитанция электронного пассажирского билета в гражданской 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авиации, электронный проездной документ (билет) на железнодорожном транспорте или дополнительно к проездному документу, оформленному не на утвержденном бланке строгой отчетности, чек или другой документ, подтверждающий произведенную оплату перевозки, оформленный на утвержденном бланке строгой отчетности);</w:t>
      </w:r>
    </w:p>
    <w:p w:rsidR="0071055F" w:rsidRPr="0071055F" w:rsidRDefault="00912900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 на провоз багажа в пределах территории Российской Федерации, подтверждающих сведения о весе (массе) и стоимости провоза багажа, выданных транспортными организациями, осуществившими его перевозку;</w:t>
      </w:r>
    </w:p>
    <w:p w:rsidR="0071055F" w:rsidRPr="0071055F" w:rsidRDefault="00912900" w:rsidP="0010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A6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FA6D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2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работника и переехавших вместе с ним к новому месту жительства членов семьи работника с регистрационного учета по прежнему месту жительства и (или) их регистрацию по новому месту жительства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55F" w:rsidRPr="0071055F" w:rsidRDefault="008B6DBD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Компенсация стоимости проезда к новому месту жительства в другую местность производится в зависимости от фактического использования проезда, но не свыше стоимости проезда видами транспорта:</w:t>
      </w:r>
    </w:p>
    <w:p w:rsidR="0071055F" w:rsidRPr="0071055F" w:rsidRDefault="0071055F" w:rsidP="0091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воздушным транспортом в экономическом классе;</w:t>
      </w:r>
    </w:p>
    <w:p w:rsidR="0071055F" w:rsidRPr="0071055F" w:rsidRDefault="0071055F" w:rsidP="0091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железной дороге - не выше, чем в купейном вагоне скорого поезда;</w:t>
      </w:r>
    </w:p>
    <w:p w:rsidR="0071055F" w:rsidRPr="0071055F" w:rsidRDefault="0071055F" w:rsidP="0091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водным путям - в каютах, оплачиваемых по 5-8 группам тарифных ставок, на судах морского флота и в каютах III категории на судах речного флота;</w:t>
      </w:r>
    </w:p>
    <w:p w:rsidR="0071055F" w:rsidRPr="0071055F" w:rsidRDefault="0071055F" w:rsidP="0091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шоссейным и грунтовым дорогам - на автомобильном транспорте общего пользования (кроме такси).</w:t>
      </w:r>
    </w:p>
    <w:p w:rsidR="0071055F" w:rsidRPr="0071055F" w:rsidRDefault="008B6DBD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представленные работником документы подтверждают произведенные расходы на проезд по более высокой категории проезда, чем установлено частью </w:t>
      </w:r>
      <w:r w:rsidR="001566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компенсация расходов производится на основании справок о стоимости проезда в соответствии с установленной категорией проезда, выданных работнику (членам его семьи) соответствующими транспортными организациями, осуществляющими перевозки, на дату приобретения билета. Расходы на получение указанных справок компенсации не подлежат.</w:t>
      </w:r>
    </w:p>
    <w:p w:rsidR="0071055F" w:rsidRPr="0071055F" w:rsidRDefault="008B6DBD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непредставлении проездных документов, подтверждающих переезд к новому месту жительства, расходы по оплате стоимости проезда компенсируются по наименьшей стоимости проезда кратчайшим путем на основании справок, выданных соответствующими транспортными организациями, осуществляющими перевозки.</w:t>
      </w:r>
    </w:p>
    <w:p w:rsidR="0071055F" w:rsidRPr="0071055F" w:rsidRDefault="008B6DBD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055F"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оплате стоимости провоза багажа учитывается вес (масса) багажа, подтверждаемый(ая) документом, содержащим сведения о весе (массе) перевозимого багажа, выданным транспортной организацией, осуществившей перевозку багажа.</w:t>
      </w:r>
    </w:p>
    <w:p w:rsidR="0071055F" w:rsidRPr="0071055F" w:rsidRDefault="0071055F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 (масса) перевозимого багажа превышает 5 тонн на семью, оплата стоимости провоза багажа осуществляется за 5 тонн на основании документа, содержащего сведения о стоимости провоза 5 тонн багажа, выданного транспортной организацией, осуществившей перевозку багажа.</w:t>
      </w:r>
    </w:p>
    <w:p w:rsidR="0071055F" w:rsidRPr="0071055F" w:rsidRDefault="0071055F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Оплата стоимости дополнительных услуг, оказываемых транспортными организациями, осуществляющими перевозки, не производится.</w:t>
      </w:r>
    </w:p>
    <w:p w:rsidR="0071055F" w:rsidRPr="0071055F" w:rsidRDefault="0071055F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При переезде работника к новому месту жительства, расположенному за пределами территории Российской Федерации, оплата стоимости проезда и провоза багажа производится до конечного географического пункта пересечения границы Российской Федерации по предъявлению проездных документов и справок, выданных соответствующими транспортными организациями, осуществляющими перевозки, о стоимости перевозки по территории Российской Федерации, включенной в стоимость перевозочного документа (билета).</w:t>
      </w:r>
    </w:p>
    <w:p w:rsidR="0071055F" w:rsidRPr="0071055F" w:rsidRDefault="0071055F" w:rsidP="008B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Компенсация расходов, связанных с переездом, производится работнику только по основному месту работы.</w:t>
      </w:r>
    </w:p>
    <w:p w:rsidR="0071055F" w:rsidRPr="0071055F" w:rsidRDefault="0071055F" w:rsidP="008B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71055F" w:rsidRDefault="0071055F" w:rsidP="008B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5F" w:rsidRPr="00033533" w:rsidRDefault="0071055F" w:rsidP="008B6DBD">
      <w:pPr>
        <w:jc w:val="both"/>
      </w:pPr>
    </w:p>
    <w:sectPr w:rsidR="0071055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8F" w:rsidRDefault="00D0168F" w:rsidP="0031799B">
      <w:pPr>
        <w:spacing w:after="0" w:line="240" w:lineRule="auto"/>
      </w:pPr>
      <w:r>
        <w:separator/>
      </w:r>
    </w:p>
  </w:endnote>
  <w:endnote w:type="continuationSeparator" w:id="0">
    <w:p w:rsidR="00D0168F" w:rsidRDefault="00D0168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8F" w:rsidRDefault="00D0168F" w:rsidP="0031799B">
      <w:pPr>
        <w:spacing w:after="0" w:line="240" w:lineRule="auto"/>
      </w:pPr>
      <w:r>
        <w:separator/>
      </w:r>
    </w:p>
  </w:footnote>
  <w:footnote w:type="continuationSeparator" w:id="0">
    <w:p w:rsidR="00D0168F" w:rsidRDefault="00D0168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0107C"/>
    <w:rsid w:val="001125EB"/>
    <w:rsid w:val="00112C1A"/>
    <w:rsid w:val="001208AF"/>
    <w:rsid w:val="00126EFA"/>
    <w:rsid w:val="00140E22"/>
    <w:rsid w:val="0015663E"/>
    <w:rsid w:val="0017579F"/>
    <w:rsid w:val="00180140"/>
    <w:rsid w:val="00181702"/>
    <w:rsid w:val="00181A55"/>
    <w:rsid w:val="001C15D6"/>
    <w:rsid w:val="001D00F5"/>
    <w:rsid w:val="001D4724"/>
    <w:rsid w:val="001F1DD5"/>
    <w:rsid w:val="0022234A"/>
    <w:rsid w:val="00222B30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3A8B"/>
    <w:rsid w:val="00525286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667B"/>
    <w:rsid w:val="0071055F"/>
    <w:rsid w:val="00725A0F"/>
    <w:rsid w:val="0074156B"/>
    <w:rsid w:val="00744B7F"/>
    <w:rsid w:val="007710FA"/>
    <w:rsid w:val="00796B9B"/>
    <w:rsid w:val="007B3851"/>
    <w:rsid w:val="007D746A"/>
    <w:rsid w:val="007E7ADA"/>
    <w:rsid w:val="007F0218"/>
    <w:rsid w:val="007F3D5B"/>
    <w:rsid w:val="007F5C86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B6DBD"/>
    <w:rsid w:val="008C0054"/>
    <w:rsid w:val="008D4AE0"/>
    <w:rsid w:val="008D6646"/>
    <w:rsid w:val="008D7127"/>
    <w:rsid w:val="008F2635"/>
    <w:rsid w:val="0090254C"/>
    <w:rsid w:val="00907229"/>
    <w:rsid w:val="00912900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A4813"/>
    <w:rsid w:val="009F320C"/>
    <w:rsid w:val="00A166FC"/>
    <w:rsid w:val="00A3021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174E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0168F"/>
    <w:rsid w:val="00D16B35"/>
    <w:rsid w:val="00D206A1"/>
    <w:rsid w:val="00D21E17"/>
    <w:rsid w:val="00D31705"/>
    <w:rsid w:val="00D330ED"/>
    <w:rsid w:val="00D47CEF"/>
    <w:rsid w:val="00D50172"/>
    <w:rsid w:val="00D51DAE"/>
    <w:rsid w:val="00DC189A"/>
    <w:rsid w:val="00DD3A94"/>
    <w:rsid w:val="00DE37E2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429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64059"/>
    <w:rsid w:val="00F733F6"/>
    <w:rsid w:val="00F81A81"/>
    <w:rsid w:val="00FA6D29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C9E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0ECD-F9BA-4860-8071-4EFEA8DD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10</cp:revision>
  <cp:lastPrinted>2022-07-18T01:54:00Z</cp:lastPrinted>
  <dcterms:created xsi:type="dcterms:W3CDTF">2022-07-17T22:56:00Z</dcterms:created>
  <dcterms:modified xsi:type="dcterms:W3CDTF">2022-07-18T23:32:00Z</dcterms:modified>
</cp:coreProperties>
</file>